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BF" w:rsidRDefault="009312CF">
      <w:pPr>
        <w:rPr>
          <w:rFonts w:ascii="Arial Narrow" w:hAnsi="Arial Narrow"/>
          <w:b/>
          <w:sz w:val="28"/>
          <w:szCs w:val="28"/>
        </w:rPr>
      </w:pPr>
      <w:r>
        <w:rPr>
          <w:rFonts w:ascii="Arial Narrow" w:hAnsi="Arial Narrow"/>
          <w:b/>
          <w:sz w:val="28"/>
          <w:szCs w:val="28"/>
        </w:rPr>
        <w:t>What do electrons and God have in common?</w:t>
      </w:r>
    </w:p>
    <w:p w:rsidR="009312CF" w:rsidRDefault="009312CF">
      <w:pPr>
        <w:rPr>
          <w:rFonts w:ascii="Arial Narrow" w:hAnsi="Arial Narrow"/>
          <w:b/>
          <w:sz w:val="24"/>
          <w:szCs w:val="24"/>
        </w:rPr>
      </w:pPr>
      <w:r>
        <w:rPr>
          <w:rFonts w:ascii="Arial Narrow" w:hAnsi="Arial Narrow"/>
          <w:b/>
          <w:sz w:val="24"/>
          <w:szCs w:val="24"/>
        </w:rPr>
        <w:t>By the Rev. James Coleman</w:t>
      </w:r>
    </w:p>
    <w:p w:rsidR="00BC5F4B" w:rsidRDefault="00BC5F4B">
      <w:pPr>
        <w:rPr>
          <w:rFonts w:ascii="Arial Narrow" w:hAnsi="Arial Narrow"/>
          <w:sz w:val="24"/>
          <w:szCs w:val="24"/>
        </w:rPr>
      </w:pPr>
      <w:r>
        <w:rPr>
          <w:rFonts w:ascii="Arial Narrow" w:hAnsi="Arial Narrow"/>
          <w:sz w:val="24"/>
          <w:szCs w:val="24"/>
        </w:rPr>
        <w:t>When you start to look under the hood</w:t>
      </w:r>
      <w:r w:rsidR="000A7244">
        <w:rPr>
          <w:rFonts w:ascii="Arial Narrow" w:hAnsi="Arial Narrow"/>
          <w:sz w:val="24"/>
          <w:szCs w:val="24"/>
        </w:rPr>
        <w:t xml:space="preserve"> </w:t>
      </w:r>
      <w:r>
        <w:rPr>
          <w:rFonts w:ascii="Arial Narrow" w:hAnsi="Arial Narrow"/>
          <w:sz w:val="24"/>
          <w:szCs w:val="24"/>
        </w:rPr>
        <w:t>of science</w:t>
      </w:r>
      <w:r w:rsidR="000A7244">
        <w:rPr>
          <w:rFonts w:ascii="Arial Narrow" w:hAnsi="Arial Narrow"/>
          <w:sz w:val="24"/>
          <w:szCs w:val="24"/>
        </w:rPr>
        <w:t xml:space="preserve">, so to speak, </w:t>
      </w:r>
      <w:r>
        <w:rPr>
          <w:rFonts w:ascii="Arial Narrow" w:hAnsi="Arial Narrow"/>
          <w:sz w:val="24"/>
          <w:szCs w:val="24"/>
        </w:rPr>
        <w:t>it is fascinating</w:t>
      </w:r>
      <w:r w:rsidR="006277AC">
        <w:rPr>
          <w:rFonts w:ascii="Arial Narrow" w:hAnsi="Arial Narrow"/>
          <w:sz w:val="24"/>
          <w:szCs w:val="24"/>
        </w:rPr>
        <w:t>. What looks fro</w:t>
      </w:r>
      <w:r>
        <w:rPr>
          <w:rFonts w:ascii="Arial Narrow" w:hAnsi="Arial Narrow"/>
          <w:sz w:val="24"/>
          <w:szCs w:val="24"/>
        </w:rPr>
        <w:t xml:space="preserve">m the outside </w:t>
      </w:r>
      <w:r w:rsidR="005F710E">
        <w:rPr>
          <w:rFonts w:ascii="Arial Narrow" w:hAnsi="Arial Narrow"/>
          <w:sz w:val="24"/>
          <w:szCs w:val="24"/>
        </w:rPr>
        <w:t xml:space="preserve">to be </w:t>
      </w:r>
      <w:r>
        <w:rPr>
          <w:rFonts w:ascii="Arial Narrow" w:hAnsi="Arial Narrow"/>
          <w:sz w:val="24"/>
          <w:szCs w:val="24"/>
        </w:rPr>
        <w:t xml:space="preserve">a monolithic united edifice of thought turns out </w:t>
      </w:r>
      <w:r w:rsidR="005F710E">
        <w:rPr>
          <w:rFonts w:ascii="Arial Narrow" w:hAnsi="Arial Narrow"/>
          <w:sz w:val="24"/>
          <w:szCs w:val="24"/>
        </w:rPr>
        <w:t xml:space="preserve">in fact </w:t>
      </w:r>
      <w:r>
        <w:rPr>
          <w:rFonts w:ascii="Arial Narrow" w:hAnsi="Arial Narrow"/>
          <w:sz w:val="24"/>
          <w:szCs w:val="24"/>
        </w:rPr>
        <w:t>to be a variegated range of vie</w:t>
      </w:r>
      <w:r w:rsidR="005F710E">
        <w:rPr>
          <w:rFonts w:ascii="Arial Narrow" w:hAnsi="Arial Narrow"/>
          <w:sz w:val="24"/>
          <w:szCs w:val="24"/>
        </w:rPr>
        <w:t xml:space="preserve">ws and </w:t>
      </w:r>
      <w:proofErr w:type="gramStart"/>
      <w:r w:rsidR="005F710E">
        <w:rPr>
          <w:rFonts w:ascii="Arial Narrow" w:hAnsi="Arial Narrow"/>
          <w:sz w:val="24"/>
          <w:szCs w:val="24"/>
        </w:rPr>
        <w:t>perspectives.</w:t>
      </w:r>
      <w:proofErr w:type="gramEnd"/>
      <w:r w:rsidR="005F710E">
        <w:rPr>
          <w:rFonts w:ascii="Arial Narrow" w:hAnsi="Arial Narrow"/>
          <w:sz w:val="24"/>
          <w:szCs w:val="24"/>
        </w:rPr>
        <w:t xml:space="preserve"> The existence</w:t>
      </w:r>
      <w:r>
        <w:rPr>
          <w:rFonts w:ascii="Arial Narrow" w:hAnsi="Arial Narrow"/>
          <w:sz w:val="24"/>
          <w:szCs w:val="24"/>
        </w:rPr>
        <w:t xml:space="preserve"> of such </w:t>
      </w:r>
      <w:r w:rsidR="005F710E">
        <w:rPr>
          <w:rFonts w:ascii="Arial Narrow" w:hAnsi="Arial Narrow"/>
          <w:sz w:val="24"/>
          <w:szCs w:val="24"/>
        </w:rPr>
        <w:t xml:space="preserve">a </w:t>
      </w:r>
      <w:r>
        <w:rPr>
          <w:rFonts w:ascii="Arial Narrow" w:hAnsi="Arial Narrow"/>
          <w:sz w:val="24"/>
          <w:szCs w:val="24"/>
        </w:rPr>
        <w:t xml:space="preserve">variety of </w:t>
      </w:r>
      <w:r w:rsidR="005F710E">
        <w:rPr>
          <w:rFonts w:ascii="Arial Narrow" w:hAnsi="Arial Narrow"/>
          <w:sz w:val="24"/>
          <w:szCs w:val="24"/>
        </w:rPr>
        <w:t xml:space="preserve">views becomes strikingly into focus </w:t>
      </w:r>
      <w:r>
        <w:rPr>
          <w:rFonts w:ascii="Arial Narrow" w:hAnsi="Arial Narrow"/>
          <w:sz w:val="24"/>
          <w:szCs w:val="24"/>
        </w:rPr>
        <w:t>through what is called the philosophy of science. This is a discipline that looks at the methods, assumptions and epistemology of science</w:t>
      </w:r>
      <w:r w:rsidR="005F710E">
        <w:rPr>
          <w:rFonts w:ascii="Arial Narrow" w:hAnsi="Arial Narrow"/>
          <w:sz w:val="24"/>
          <w:szCs w:val="24"/>
        </w:rPr>
        <w:t xml:space="preserve"> itself</w:t>
      </w:r>
      <w:r>
        <w:rPr>
          <w:rFonts w:ascii="Arial Narrow" w:hAnsi="Arial Narrow"/>
          <w:sz w:val="24"/>
          <w:szCs w:val="24"/>
        </w:rPr>
        <w:t>.</w:t>
      </w:r>
      <w:r w:rsidR="005F710E">
        <w:rPr>
          <w:rFonts w:ascii="Arial Narrow" w:hAnsi="Arial Narrow"/>
          <w:sz w:val="24"/>
          <w:szCs w:val="24"/>
        </w:rPr>
        <w:t xml:space="preserve"> It stands outside of s</w:t>
      </w:r>
      <w:r w:rsidR="000A7244">
        <w:rPr>
          <w:rFonts w:ascii="Arial Narrow" w:hAnsi="Arial Narrow"/>
          <w:sz w:val="24"/>
          <w:szCs w:val="24"/>
        </w:rPr>
        <w:t>cience and analysis science</w:t>
      </w:r>
      <w:r w:rsidR="006277AC">
        <w:rPr>
          <w:rFonts w:ascii="Arial Narrow" w:hAnsi="Arial Narrow"/>
          <w:sz w:val="24"/>
          <w:szCs w:val="24"/>
        </w:rPr>
        <w:t xml:space="preserve"> from a</w:t>
      </w:r>
      <w:r w:rsidR="000A7244">
        <w:rPr>
          <w:rFonts w:ascii="Arial Narrow" w:hAnsi="Arial Narrow"/>
          <w:sz w:val="24"/>
          <w:szCs w:val="24"/>
        </w:rPr>
        <w:t>n</w:t>
      </w:r>
      <w:r w:rsidR="005F710E">
        <w:rPr>
          <w:rFonts w:ascii="Arial Narrow" w:hAnsi="Arial Narrow"/>
          <w:sz w:val="24"/>
          <w:szCs w:val="24"/>
        </w:rPr>
        <w:t xml:space="preserve"> external </w:t>
      </w:r>
      <w:r w:rsidR="004A2D1E">
        <w:rPr>
          <w:rFonts w:ascii="Arial Narrow" w:hAnsi="Arial Narrow"/>
          <w:noProof/>
          <w:sz w:val="24"/>
          <w:szCs w:val="24"/>
          <w:lang w:eastAsia="en-NZ"/>
        </w:rPr>
        <w:drawing>
          <wp:anchor distT="0" distB="0" distL="114300" distR="114300" simplePos="0" relativeHeight="251658240" behindDoc="0" locked="0" layoutInCell="1" allowOverlap="1">
            <wp:simplePos x="914400" y="2607945"/>
            <wp:positionH relativeFrom="margin">
              <wp:align>left</wp:align>
            </wp:positionH>
            <wp:positionV relativeFrom="margin">
              <wp:align>top</wp:align>
            </wp:positionV>
            <wp:extent cx="1861820" cy="123634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 of knowled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820" cy="1236345"/>
                    </a:xfrm>
                    <a:prstGeom prst="rect">
                      <a:avLst/>
                    </a:prstGeom>
                  </pic:spPr>
                </pic:pic>
              </a:graphicData>
            </a:graphic>
          </wp:anchor>
        </w:drawing>
      </w:r>
      <w:r w:rsidR="005F710E">
        <w:rPr>
          <w:rFonts w:ascii="Arial Narrow" w:hAnsi="Arial Narrow"/>
          <w:sz w:val="24"/>
          <w:szCs w:val="24"/>
        </w:rPr>
        <w:t>vantage point.</w:t>
      </w:r>
      <w:r w:rsidR="005F710E">
        <w:rPr>
          <w:rStyle w:val="FootnoteReference"/>
          <w:rFonts w:ascii="Arial Narrow" w:hAnsi="Arial Narrow"/>
          <w:sz w:val="24"/>
          <w:szCs w:val="24"/>
        </w:rPr>
        <w:footnoteReference w:id="1"/>
      </w:r>
      <w:r>
        <w:rPr>
          <w:rFonts w:ascii="Arial Narrow" w:hAnsi="Arial Narrow"/>
          <w:sz w:val="24"/>
          <w:szCs w:val="24"/>
        </w:rPr>
        <w:t xml:space="preserve"> </w:t>
      </w:r>
    </w:p>
    <w:p w:rsidR="001E10A3" w:rsidRDefault="00BC5F4B">
      <w:pPr>
        <w:rPr>
          <w:rFonts w:ascii="Arial Narrow" w:hAnsi="Arial Narrow"/>
          <w:sz w:val="24"/>
          <w:szCs w:val="24"/>
        </w:rPr>
      </w:pPr>
      <w:r>
        <w:rPr>
          <w:rFonts w:ascii="Arial Narrow" w:hAnsi="Arial Narrow"/>
          <w:sz w:val="24"/>
          <w:szCs w:val="24"/>
        </w:rPr>
        <w:t>An example of this variety</w:t>
      </w:r>
      <w:r w:rsidR="005F710E">
        <w:rPr>
          <w:rFonts w:ascii="Arial Narrow" w:hAnsi="Arial Narrow"/>
          <w:sz w:val="24"/>
          <w:szCs w:val="24"/>
        </w:rPr>
        <w:t xml:space="preserve"> of thought</w:t>
      </w:r>
      <w:r>
        <w:rPr>
          <w:rFonts w:ascii="Arial Narrow" w:hAnsi="Arial Narrow"/>
          <w:sz w:val="24"/>
          <w:szCs w:val="24"/>
        </w:rPr>
        <w:t xml:space="preserve"> </w:t>
      </w:r>
      <w:r w:rsidR="000A7244">
        <w:rPr>
          <w:rFonts w:ascii="Arial Narrow" w:hAnsi="Arial Narrow"/>
          <w:sz w:val="24"/>
          <w:szCs w:val="24"/>
        </w:rPr>
        <w:t>is</w:t>
      </w:r>
      <w:r>
        <w:rPr>
          <w:rFonts w:ascii="Arial Narrow" w:hAnsi="Arial Narrow"/>
          <w:sz w:val="24"/>
          <w:szCs w:val="24"/>
        </w:rPr>
        <w:t xml:space="preserve"> </w:t>
      </w:r>
      <w:r w:rsidR="009312CF">
        <w:rPr>
          <w:rFonts w:ascii="Arial Narrow" w:hAnsi="Arial Narrow"/>
          <w:sz w:val="24"/>
          <w:szCs w:val="24"/>
        </w:rPr>
        <w:t>the scientific method</w:t>
      </w:r>
      <w:r>
        <w:rPr>
          <w:rFonts w:ascii="Arial Narrow" w:hAnsi="Arial Narrow"/>
          <w:sz w:val="24"/>
          <w:szCs w:val="24"/>
        </w:rPr>
        <w:t xml:space="preserve"> itself</w:t>
      </w:r>
      <w:r w:rsidR="009312CF">
        <w:rPr>
          <w:rFonts w:ascii="Arial Narrow" w:hAnsi="Arial Narrow"/>
          <w:sz w:val="24"/>
          <w:szCs w:val="24"/>
        </w:rPr>
        <w:t xml:space="preserve">. </w:t>
      </w:r>
      <w:r w:rsidR="005F710E">
        <w:rPr>
          <w:rFonts w:ascii="Arial Narrow" w:hAnsi="Arial Narrow"/>
          <w:sz w:val="24"/>
          <w:szCs w:val="24"/>
        </w:rPr>
        <w:t>A lot</w:t>
      </w:r>
      <w:r w:rsidR="009312CF">
        <w:rPr>
          <w:rFonts w:ascii="Arial Narrow" w:hAnsi="Arial Narrow"/>
          <w:sz w:val="24"/>
          <w:szCs w:val="24"/>
        </w:rPr>
        <w:t xml:space="preserve"> </w:t>
      </w:r>
      <w:r w:rsidR="005F710E">
        <w:rPr>
          <w:rFonts w:ascii="Arial Narrow" w:hAnsi="Arial Narrow"/>
          <w:sz w:val="24"/>
          <w:szCs w:val="24"/>
        </w:rPr>
        <w:t>of people conceive</w:t>
      </w:r>
      <w:r w:rsidR="009312CF">
        <w:rPr>
          <w:rFonts w:ascii="Arial Narrow" w:hAnsi="Arial Narrow"/>
          <w:sz w:val="24"/>
          <w:szCs w:val="24"/>
        </w:rPr>
        <w:t xml:space="preserve"> of the scientific method in terms of </w:t>
      </w:r>
      <w:r w:rsidR="006277AC">
        <w:rPr>
          <w:rFonts w:ascii="Arial Narrow" w:hAnsi="Arial Narrow"/>
          <w:sz w:val="24"/>
          <w:szCs w:val="24"/>
        </w:rPr>
        <w:t>the thinking of</w:t>
      </w:r>
      <w:r w:rsidR="009312CF">
        <w:rPr>
          <w:rFonts w:ascii="Arial Narrow" w:hAnsi="Arial Narrow"/>
          <w:sz w:val="24"/>
          <w:szCs w:val="24"/>
        </w:rPr>
        <w:t xml:space="preserve"> Francis Bacon, Herschel and John Stuart Mills.</w:t>
      </w:r>
      <w:r w:rsidR="003A5C93">
        <w:rPr>
          <w:rStyle w:val="FootnoteReference"/>
          <w:rFonts w:ascii="Arial Narrow" w:hAnsi="Arial Narrow"/>
          <w:sz w:val="24"/>
          <w:szCs w:val="24"/>
        </w:rPr>
        <w:footnoteReference w:id="2"/>
      </w:r>
      <w:r w:rsidR="009312CF">
        <w:rPr>
          <w:rFonts w:ascii="Arial Narrow" w:hAnsi="Arial Narrow"/>
          <w:sz w:val="24"/>
          <w:szCs w:val="24"/>
        </w:rPr>
        <w:t xml:space="preserve"> They had this idea of </w:t>
      </w:r>
      <w:r w:rsidR="001E10A3">
        <w:rPr>
          <w:rFonts w:ascii="Arial Narrow" w:hAnsi="Arial Narrow"/>
          <w:sz w:val="24"/>
          <w:szCs w:val="24"/>
        </w:rPr>
        <w:t>the scientific method being idealistically objective. The method they postulated is called “inductivism”.</w:t>
      </w:r>
      <w:r w:rsidR="001E10A3">
        <w:rPr>
          <w:rStyle w:val="FootnoteReference"/>
          <w:rFonts w:ascii="Arial Narrow" w:hAnsi="Arial Narrow"/>
          <w:sz w:val="24"/>
          <w:szCs w:val="24"/>
        </w:rPr>
        <w:footnoteReference w:id="3"/>
      </w:r>
      <w:r w:rsidR="001E10A3">
        <w:rPr>
          <w:rFonts w:ascii="Arial Narrow" w:hAnsi="Arial Narrow"/>
          <w:sz w:val="24"/>
          <w:szCs w:val="24"/>
        </w:rPr>
        <w:t xml:space="preserve"> It held that scientists started with unbiased observations of the facts, from which they would then prepare general rules or laws. </w:t>
      </w:r>
    </w:p>
    <w:p w:rsidR="00257171" w:rsidRDefault="000A7244" w:rsidP="00257171">
      <w:pPr>
        <w:rPr>
          <w:rFonts w:ascii="Arial Narrow" w:hAnsi="Arial Narrow"/>
          <w:sz w:val="24"/>
          <w:szCs w:val="24"/>
        </w:rPr>
      </w:pPr>
      <w:r>
        <w:rPr>
          <w:rFonts w:ascii="Arial Narrow" w:hAnsi="Arial Narrow"/>
          <w:sz w:val="24"/>
          <w:szCs w:val="24"/>
        </w:rPr>
        <w:t>O</w:t>
      </w:r>
      <w:r w:rsidR="005F710E">
        <w:rPr>
          <w:rFonts w:ascii="Arial Narrow" w:hAnsi="Arial Narrow"/>
          <w:sz w:val="24"/>
          <w:szCs w:val="24"/>
        </w:rPr>
        <w:t>ther philosophe</w:t>
      </w:r>
      <w:r w:rsidR="00257171">
        <w:rPr>
          <w:rFonts w:ascii="Arial Narrow" w:hAnsi="Arial Narrow"/>
          <w:sz w:val="24"/>
          <w:szCs w:val="24"/>
        </w:rPr>
        <w:t>rs raise</w:t>
      </w:r>
      <w:r>
        <w:rPr>
          <w:rFonts w:ascii="Arial Narrow" w:hAnsi="Arial Narrow"/>
          <w:sz w:val="24"/>
          <w:szCs w:val="24"/>
        </w:rPr>
        <w:t>d</w:t>
      </w:r>
      <w:r w:rsidR="008813A6">
        <w:rPr>
          <w:rFonts w:ascii="Arial Narrow" w:hAnsi="Arial Narrow"/>
          <w:sz w:val="24"/>
          <w:szCs w:val="24"/>
        </w:rPr>
        <w:t xml:space="preserve"> objections </w:t>
      </w:r>
      <w:r>
        <w:rPr>
          <w:rFonts w:ascii="Arial Narrow" w:hAnsi="Arial Narrow"/>
          <w:sz w:val="24"/>
          <w:szCs w:val="24"/>
        </w:rPr>
        <w:t>to inductivism.</w:t>
      </w:r>
      <w:r w:rsidR="008813A6">
        <w:rPr>
          <w:rFonts w:ascii="Arial Narrow" w:hAnsi="Arial Narrow"/>
          <w:sz w:val="24"/>
          <w:szCs w:val="24"/>
        </w:rPr>
        <w:t xml:space="preserve"> A helpful</w:t>
      </w:r>
      <w:r w:rsidR="001E10A3">
        <w:rPr>
          <w:rFonts w:ascii="Arial Narrow" w:hAnsi="Arial Narrow"/>
          <w:sz w:val="24"/>
          <w:szCs w:val="24"/>
        </w:rPr>
        <w:t xml:space="preserve"> </w:t>
      </w:r>
      <w:r w:rsidR="008813A6">
        <w:rPr>
          <w:rFonts w:ascii="Arial Narrow" w:hAnsi="Arial Narrow"/>
          <w:sz w:val="24"/>
          <w:szCs w:val="24"/>
        </w:rPr>
        <w:t>summary of the problems with inductivism is made by</w:t>
      </w:r>
      <w:r w:rsidR="003A5C93">
        <w:rPr>
          <w:rFonts w:ascii="Arial Narrow" w:hAnsi="Arial Narrow"/>
          <w:sz w:val="24"/>
          <w:szCs w:val="24"/>
        </w:rPr>
        <w:t xml:space="preserve"> philosophers Moreland and Craig</w:t>
      </w:r>
      <w:r w:rsidR="00257171">
        <w:rPr>
          <w:rFonts w:ascii="Arial Narrow" w:hAnsi="Arial Narrow"/>
          <w:sz w:val="24"/>
          <w:szCs w:val="24"/>
        </w:rPr>
        <w:t>.</w:t>
      </w:r>
      <w:r w:rsidR="00257171">
        <w:rPr>
          <w:rStyle w:val="FootnoteReference"/>
          <w:rFonts w:ascii="Arial Narrow" w:hAnsi="Arial Narrow"/>
          <w:sz w:val="24"/>
          <w:szCs w:val="24"/>
        </w:rPr>
        <w:footnoteReference w:id="4"/>
      </w:r>
      <w:r w:rsidR="003A5C93">
        <w:rPr>
          <w:rFonts w:ascii="Arial Narrow" w:hAnsi="Arial Narrow"/>
          <w:sz w:val="24"/>
          <w:szCs w:val="24"/>
        </w:rPr>
        <w:t xml:space="preserve"> They observe that</w:t>
      </w:r>
      <w:r w:rsidR="00257171">
        <w:rPr>
          <w:rFonts w:ascii="Arial Narrow" w:hAnsi="Arial Narrow"/>
          <w:sz w:val="24"/>
          <w:szCs w:val="24"/>
        </w:rPr>
        <w:t xml:space="preserve"> in </w:t>
      </w:r>
      <w:r w:rsidR="003A5C93">
        <w:rPr>
          <w:rFonts w:ascii="Arial Narrow" w:hAnsi="Arial Narrow"/>
          <w:sz w:val="24"/>
          <w:szCs w:val="24"/>
        </w:rPr>
        <w:t>the real</w:t>
      </w:r>
      <w:r w:rsidR="00257171">
        <w:rPr>
          <w:rFonts w:ascii="Arial Narrow" w:hAnsi="Arial Narrow"/>
          <w:sz w:val="24"/>
          <w:szCs w:val="24"/>
        </w:rPr>
        <w:t xml:space="preserve"> world the</w:t>
      </w:r>
      <w:r w:rsidR="003A5C93">
        <w:rPr>
          <w:rFonts w:ascii="Arial Narrow" w:hAnsi="Arial Narrow"/>
          <w:sz w:val="24"/>
          <w:szCs w:val="24"/>
        </w:rPr>
        <w:t xml:space="preserve"> </w:t>
      </w:r>
      <w:r w:rsidR="006277AC">
        <w:rPr>
          <w:rFonts w:ascii="Arial Narrow" w:hAnsi="Arial Narrow"/>
          <w:sz w:val="24"/>
          <w:szCs w:val="24"/>
        </w:rPr>
        <w:t xml:space="preserve">scientific </w:t>
      </w:r>
      <w:r w:rsidR="003A5C93">
        <w:rPr>
          <w:rFonts w:ascii="Arial Narrow" w:hAnsi="Arial Narrow"/>
          <w:sz w:val="24"/>
          <w:szCs w:val="24"/>
        </w:rPr>
        <w:t>met</w:t>
      </w:r>
      <w:r w:rsidR="006277AC">
        <w:rPr>
          <w:rFonts w:ascii="Arial Narrow" w:hAnsi="Arial Narrow"/>
          <w:sz w:val="24"/>
          <w:szCs w:val="24"/>
        </w:rPr>
        <w:t>hod</w:t>
      </w:r>
      <w:r w:rsidR="003A5C93" w:rsidRPr="00257171">
        <w:rPr>
          <w:rFonts w:ascii="Arial Narrow" w:hAnsi="Arial Narrow"/>
          <w:sz w:val="24"/>
          <w:szCs w:val="24"/>
        </w:rPr>
        <w:t xml:space="preserve"> actually starts </w:t>
      </w:r>
      <w:r w:rsidR="00257171">
        <w:rPr>
          <w:rFonts w:ascii="Arial Narrow" w:hAnsi="Arial Narrow"/>
          <w:sz w:val="24"/>
          <w:szCs w:val="24"/>
        </w:rPr>
        <w:t>with</w:t>
      </w:r>
      <w:r w:rsidR="003A5C93" w:rsidRPr="00257171">
        <w:rPr>
          <w:rFonts w:ascii="Arial Narrow" w:hAnsi="Arial Narrow"/>
          <w:sz w:val="24"/>
          <w:szCs w:val="24"/>
        </w:rPr>
        <w:t xml:space="preserve"> assumptions or a guiding hypothesis t</w:t>
      </w:r>
      <w:r>
        <w:rPr>
          <w:rFonts w:ascii="Arial Narrow" w:hAnsi="Arial Narrow"/>
          <w:sz w:val="24"/>
          <w:szCs w:val="24"/>
        </w:rPr>
        <w:t>hat one is seeking to test. The hypothesis tells one what</w:t>
      </w:r>
      <w:r w:rsidR="003A5C93" w:rsidRPr="00257171">
        <w:rPr>
          <w:rFonts w:ascii="Arial Narrow" w:hAnsi="Arial Narrow"/>
          <w:sz w:val="24"/>
          <w:szCs w:val="24"/>
        </w:rPr>
        <w:t xml:space="preserve"> observations will be relevant. If you are testing for the effect of an antibiotic drug on a person you are not going to be observing the colour of the hospital room or the size of the patients’ feet</w:t>
      </w:r>
      <w:r>
        <w:rPr>
          <w:rFonts w:ascii="Arial Narrow" w:hAnsi="Arial Narrow"/>
          <w:sz w:val="24"/>
          <w:szCs w:val="24"/>
        </w:rPr>
        <w:t xml:space="preserve"> for example. Those factors are not relevant to the hypothesis given the implicit or explicit assumptions underlying the hypothesis. </w:t>
      </w:r>
      <w:r w:rsidR="003A5C93" w:rsidRPr="00257171">
        <w:rPr>
          <w:rFonts w:ascii="Arial Narrow" w:hAnsi="Arial Narrow"/>
          <w:sz w:val="24"/>
          <w:szCs w:val="24"/>
        </w:rPr>
        <w:t xml:space="preserve"> </w:t>
      </w:r>
    </w:p>
    <w:p w:rsidR="00257171" w:rsidRDefault="00DA3B47" w:rsidP="00257171">
      <w:pPr>
        <w:rPr>
          <w:rFonts w:ascii="Arial Narrow" w:hAnsi="Arial Narrow"/>
          <w:sz w:val="24"/>
          <w:szCs w:val="24"/>
        </w:rPr>
      </w:pPr>
      <w:r>
        <w:rPr>
          <w:rFonts w:ascii="Arial Narrow" w:hAnsi="Arial Narrow"/>
          <w:sz w:val="24"/>
          <w:szCs w:val="24"/>
        </w:rPr>
        <w:t>The</w:t>
      </w:r>
      <w:r w:rsidR="003A5C93">
        <w:rPr>
          <w:rFonts w:ascii="Arial Narrow" w:hAnsi="Arial Narrow"/>
          <w:sz w:val="24"/>
          <w:szCs w:val="24"/>
        </w:rPr>
        <w:t xml:space="preserve"> observational data will be arranged against the assumptions one is working with or the hypothesis one is working on. The data will not for example be arranged randomly.</w:t>
      </w:r>
    </w:p>
    <w:p w:rsidR="003A5C93" w:rsidRPr="00257171" w:rsidRDefault="00257171" w:rsidP="00257171">
      <w:pPr>
        <w:rPr>
          <w:rFonts w:ascii="Arial Narrow" w:hAnsi="Arial Narrow"/>
          <w:sz w:val="24"/>
          <w:szCs w:val="24"/>
        </w:rPr>
      </w:pPr>
      <w:r>
        <w:rPr>
          <w:rFonts w:ascii="Arial Narrow" w:hAnsi="Arial Narrow"/>
          <w:sz w:val="24"/>
          <w:szCs w:val="24"/>
        </w:rPr>
        <w:t>Moreover, s</w:t>
      </w:r>
      <w:r w:rsidR="003A5C93" w:rsidRPr="00257171">
        <w:rPr>
          <w:rFonts w:ascii="Arial Narrow" w:hAnsi="Arial Narrow"/>
          <w:sz w:val="24"/>
          <w:szCs w:val="24"/>
        </w:rPr>
        <w:t xml:space="preserve">cientific laws are </w:t>
      </w:r>
      <w:r w:rsidR="008813A6" w:rsidRPr="00257171">
        <w:rPr>
          <w:rFonts w:ascii="Arial Narrow" w:hAnsi="Arial Narrow"/>
          <w:sz w:val="24"/>
          <w:szCs w:val="24"/>
        </w:rPr>
        <w:t xml:space="preserve">never </w:t>
      </w:r>
      <w:r w:rsidR="003A5C93" w:rsidRPr="00257171">
        <w:rPr>
          <w:rFonts w:ascii="Arial Narrow" w:hAnsi="Arial Narrow"/>
          <w:sz w:val="24"/>
          <w:szCs w:val="24"/>
        </w:rPr>
        <w:t xml:space="preserve">justified </w:t>
      </w:r>
      <w:r w:rsidR="008813A6" w:rsidRPr="00257171">
        <w:rPr>
          <w:rFonts w:ascii="Arial Narrow" w:hAnsi="Arial Narrow"/>
          <w:sz w:val="24"/>
          <w:szCs w:val="24"/>
        </w:rPr>
        <w:t xml:space="preserve">simply and exclusively </w:t>
      </w:r>
      <w:r w:rsidR="003A5C93" w:rsidRPr="00257171">
        <w:rPr>
          <w:rFonts w:ascii="Arial Narrow" w:hAnsi="Arial Narrow"/>
          <w:sz w:val="24"/>
          <w:szCs w:val="24"/>
        </w:rPr>
        <w:t xml:space="preserve">by brute facts. The facts require interpretation. The interpretation involves not just the observations but reference to theory in ways which are complex. Moreland and Craig make this point well with a quote from Rom </w:t>
      </w:r>
      <w:proofErr w:type="spellStart"/>
      <w:r w:rsidR="003A5C93" w:rsidRPr="00257171">
        <w:rPr>
          <w:rFonts w:ascii="Arial Narrow" w:hAnsi="Arial Narrow"/>
          <w:sz w:val="24"/>
          <w:szCs w:val="24"/>
        </w:rPr>
        <w:t>Harre</w:t>
      </w:r>
      <w:proofErr w:type="spellEnd"/>
      <w:r>
        <w:rPr>
          <w:rFonts w:ascii="Arial Narrow" w:hAnsi="Arial Narrow"/>
          <w:sz w:val="24"/>
          <w:szCs w:val="24"/>
        </w:rPr>
        <w:t>`</w:t>
      </w:r>
      <w:r w:rsidR="003A5C93">
        <w:rPr>
          <w:rStyle w:val="FootnoteReference"/>
          <w:rFonts w:ascii="Arial Narrow" w:hAnsi="Arial Narrow"/>
          <w:sz w:val="24"/>
          <w:szCs w:val="24"/>
        </w:rPr>
        <w:footnoteReference w:id="5"/>
      </w:r>
      <w:r w:rsidR="003A5C93" w:rsidRPr="00257171">
        <w:rPr>
          <w:rFonts w:ascii="Arial Narrow" w:hAnsi="Arial Narrow"/>
          <w:sz w:val="24"/>
          <w:szCs w:val="24"/>
        </w:rPr>
        <w:t>:</w:t>
      </w:r>
    </w:p>
    <w:p w:rsidR="00C05532" w:rsidRPr="00257171" w:rsidRDefault="003A5C93" w:rsidP="00257171">
      <w:pPr>
        <w:ind w:left="522"/>
        <w:rPr>
          <w:rFonts w:ascii="Arial Narrow" w:hAnsi="Arial Narrow"/>
          <w:i/>
          <w:sz w:val="24"/>
          <w:szCs w:val="24"/>
        </w:rPr>
      </w:pPr>
      <w:r w:rsidRPr="00257171">
        <w:rPr>
          <w:rFonts w:ascii="Arial Narrow" w:hAnsi="Arial Narrow"/>
          <w:i/>
          <w:sz w:val="24"/>
          <w:szCs w:val="24"/>
        </w:rPr>
        <w:t xml:space="preserve">“For instance, consider the history of determination of the atomic weights. What were the facts? Under the influence of </w:t>
      </w:r>
      <w:proofErr w:type="spellStart"/>
      <w:r w:rsidRPr="00257171">
        <w:rPr>
          <w:rFonts w:ascii="Arial Narrow" w:hAnsi="Arial Narrow"/>
          <w:i/>
          <w:sz w:val="24"/>
          <w:szCs w:val="24"/>
        </w:rPr>
        <w:t>Prout’s</w:t>
      </w:r>
      <w:proofErr w:type="spellEnd"/>
      <w:r w:rsidRPr="00257171">
        <w:rPr>
          <w:rFonts w:ascii="Arial Narrow" w:hAnsi="Arial Narrow"/>
          <w:i/>
          <w:sz w:val="24"/>
          <w:szCs w:val="24"/>
        </w:rPr>
        <w:t xml:space="preserve"> hypothesis some chemists considered that the discrepancies between</w:t>
      </w:r>
      <w:r w:rsidR="00C05532" w:rsidRPr="00257171">
        <w:rPr>
          <w:rFonts w:ascii="Arial Narrow" w:hAnsi="Arial Narrow"/>
          <w:i/>
          <w:sz w:val="24"/>
          <w:szCs w:val="24"/>
        </w:rPr>
        <w:t xml:space="preserve"> integral values for the atomic weights of the elements [e.g., </w:t>
      </w:r>
      <w:r w:rsidR="00257171" w:rsidRPr="00257171">
        <w:rPr>
          <w:rFonts w:ascii="Arial Narrow" w:hAnsi="Arial Narrow"/>
          <w:i/>
          <w:sz w:val="24"/>
          <w:szCs w:val="24"/>
        </w:rPr>
        <w:t>chlorine</w:t>
      </w:r>
      <w:r w:rsidR="00C05532" w:rsidRPr="00257171">
        <w:rPr>
          <w:rFonts w:ascii="Arial Narrow" w:hAnsi="Arial Narrow"/>
          <w:i/>
          <w:sz w:val="24"/>
          <w:szCs w:val="24"/>
        </w:rPr>
        <w:t xml:space="preserve"> is approximately 35.5] were errors, since </w:t>
      </w:r>
      <w:proofErr w:type="spellStart"/>
      <w:r w:rsidR="00C05532" w:rsidRPr="00257171">
        <w:rPr>
          <w:rFonts w:ascii="Arial Narrow" w:hAnsi="Arial Narrow"/>
          <w:i/>
          <w:sz w:val="24"/>
          <w:szCs w:val="24"/>
        </w:rPr>
        <w:t>Prout</w:t>
      </w:r>
      <w:proofErr w:type="spellEnd"/>
      <w:r w:rsidR="00C05532" w:rsidRPr="00257171">
        <w:rPr>
          <w:rFonts w:ascii="Arial Narrow" w:hAnsi="Arial Narrow"/>
          <w:i/>
          <w:sz w:val="24"/>
          <w:szCs w:val="24"/>
        </w:rPr>
        <w:t xml:space="preserve"> had maintained that all elemental atoms were combinations of whole numbers of complete hydrogen atoms, and hence their atomic weights had to be integral numbers by comparison with hydrogen. Those who did not accept or had abandoned </w:t>
      </w:r>
      <w:proofErr w:type="spellStart"/>
      <w:r w:rsidR="00C05532" w:rsidRPr="00257171">
        <w:rPr>
          <w:rFonts w:ascii="Arial Narrow" w:hAnsi="Arial Narrow"/>
          <w:i/>
          <w:sz w:val="24"/>
          <w:szCs w:val="24"/>
        </w:rPr>
        <w:t>Prout’s</w:t>
      </w:r>
      <w:proofErr w:type="spellEnd"/>
      <w:r w:rsidR="00C05532" w:rsidRPr="00257171">
        <w:rPr>
          <w:rFonts w:ascii="Arial Narrow" w:hAnsi="Arial Narrow"/>
          <w:i/>
          <w:sz w:val="24"/>
          <w:szCs w:val="24"/>
        </w:rPr>
        <w:t xml:space="preserve"> hypothesis were inclined rather to suppose that the non-integral weights were the </w:t>
      </w:r>
      <w:r w:rsidR="00BC5F4B" w:rsidRPr="00257171">
        <w:rPr>
          <w:rFonts w:ascii="Arial Narrow" w:hAnsi="Arial Narrow"/>
          <w:i/>
          <w:sz w:val="24"/>
          <w:szCs w:val="24"/>
        </w:rPr>
        <w:t>facts that</w:t>
      </w:r>
      <w:r w:rsidR="00C05532" w:rsidRPr="00257171">
        <w:rPr>
          <w:rFonts w:ascii="Arial Narrow" w:hAnsi="Arial Narrow"/>
          <w:i/>
          <w:sz w:val="24"/>
          <w:szCs w:val="24"/>
        </w:rPr>
        <w:t xml:space="preserve"> is a </w:t>
      </w:r>
      <w:r w:rsidR="00C05532" w:rsidRPr="00257171">
        <w:rPr>
          <w:rFonts w:ascii="Arial Narrow" w:hAnsi="Arial Narrow"/>
          <w:i/>
          <w:sz w:val="24"/>
          <w:szCs w:val="24"/>
        </w:rPr>
        <w:lastRenderedPageBreak/>
        <w:t>genuine measure of a natural phenomenon. What the facts were depended in part on whether on held or did not hold to a particular theory.”</w:t>
      </w:r>
      <w:r w:rsidR="00C05532">
        <w:rPr>
          <w:rStyle w:val="FootnoteReference"/>
          <w:rFonts w:ascii="Arial Narrow" w:hAnsi="Arial Narrow"/>
          <w:i/>
          <w:sz w:val="24"/>
          <w:szCs w:val="24"/>
        </w:rPr>
        <w:footnoteReference w:id="6"/>
      </w:r>
    </w:p>
    <w:p w:rsidR="00C05532" w:rsidRPr="00257171" w:rsidRDefault="00C05532" w:rsidP="00257171">
      <w:pPr>
        <w:rPr>
          <w:rFonts w:ascii="Arial Narrow" w:hAnsi="Arial Narrow"/>
          <w:sz w:val="24"/>
          <w:szCs w:val="24"/>
        </w:rPr>
      </w:pPr>
      <w:r w:rsidRPr="00257171">
        <w:rPr>
          <w:rFonts w:ascii="Arial Narrow" w:hAnsi="Arial Narrow"/>
          <w:sz w:val="24"/>
          <w:szCs w:val="24"/>
        </w:rPr>
        <w:t>In fact from a finite set of</w:t>
      </w:r>
      <w:r w:rsidR="00257171">
        <w:rPr>
          <w:rFonts w:ascii="Arial Narrow" w:hAnsi="Arial Narrow"/>
          <w:sz w:val="24"/>
          <w:szCs w:val="24"/>
        </w:rPr>
        <w:t xml:space="preserve"> observations there will</w:t>
      </w:r>
      <w:r w:rsidRPr="00257171">
        <w:rPr>
          <w:rFonts w:ascii="Arial Narrow" w:hAnsi="Arial Narrow"/>
          <w:sz w:val="24"/>
          <w:szCs w:val="24"/>
        </w:rPr>
        <w:t xml:space="preserve"> be an infinite number of potential theories or laws that can be articulated that are consistent with the observed facts. Therefore it is logically wrong to conclude that a group of facts compels only one theory or law.</w:t>
      </w:r>
    </w:p>
    <w:p w:rsidR="00C05532" w:rsidRDefault="00C05532" w:rsidP="00C05532">
      <w:pPr>
        <w:rPr>
          <w:rFonts w:ascii="Arial Narrow" w:hAnsi="Arial Narrow"/>
          <w:sz w:val="24"/>
          <w:szCs w:val="24"/>
        </w:rPr>
      </w:pPr>
      <w:r>
        <w:rPr>
          <w:rFonts w:ascii="Arial Narrow" w:hAnsi="Arial Narrow"/>
          <w:sz w:val="24"/>
          <w:szCs w:val="24"/>
        </w:rPr>
        <w:t>Importantly what scientists are trying to do is not just describe the events that they observe but to provide a theories or justifications for the unseen mechanisms which really cause the observed data.</w:t>
      </w:r>
      <w:r>
        <w:rPr>
          <w:rStyle w:val="FootnoteReference"/>
          <w:rFonts w:ascii="Arial Narrow" w:hAnsi="Arial Narrow"/>
          <w:sz w:val="24"/>
          <w:szCs w:val="24"/>
        </w:rPr>
        <w:footnoteReference w:id="7"/>
      </w:r>
    </w:p>
    <w:p w:rsidR="00BC5F4B" w:rsidRDefault="00BC5F4B" w:rsidP="00C05532">
      <w:pPr>
        <w:rPr>
          <w:rFonts w:ascii="Arial Narrow" w:hAnsi="Arial Narrow"/>
          <w:sz w:val="24"/>
          <w:szCs w:val="24"/>
        </w:rPr>
      </w:pPr>
      <w:r>
        <w:rPr>
          <w:rFonts w:ascii="Arial Narrow" w:hAnsi="Arial Narrow"/>
          <w:sz w:val="24"/>
          <w:szCs w:val="24"/>
        </w:rPr>
        <w:t>A second example</w:t>
      </w:r>
      <w:r w:rsidR="00257171">
        <w:rPr>
          <w:rFonts w:ascii="Arial Narrow" w:hAnsi="Arial Narrow"/>
          <w:sz w:val="24"/>
          <w:szCs w:val="24"/>
        </w:rPr>
        <w:t xml:space="preserve"> of the variety of </w:t>
      </w:r>
      <w:r w:rsidR="00DA3B47">
        <w:rPr>
          <w:rFonts w:ascii="Arial Narrow" w:hAnsi="Arial Narrow"/>
          <w:sz w:val="24"/>
          <w:szCs w:val="24"/>
        </w:rPr>
        <w:t>positions or view points within science</w:t>
      </w:r>
      <w:r>
        <w:rPr>
          <w:rFonts w:ascii="Arial Narrow" w:hAnsi="Arial Narrow"/>
          <w:sz w:val="24"/>
          <w:szCs w:val="24"/>
        </w:rPr>
        <w:t xml:space="preserve"> </w:t>
      </w:r>
      <w:r w:rsidR="00257171">
        <w:rPr>
          <w:rFonts w:ascii="Arial Narrow" w:hAnsi="Arial Narrow"/>
          <w:sz w:val="24"/>
          <w:szCs w:val="24"/>
        </w:rPr>
        <w:t>relates to</w:t>
      </w:r>
      <w:r>
        <w:rPr>
          <w:rFonts w:ascii="Arial Narrow" w:hAnsi="Arial Narrow"/>
          <w:sz w:val="24"/>
          <w:szCs w:val="24"/>
        </w:rPr>
        <w:t xml:space="preserve"> the</w:t>
      </w:r>
      <w:r w:rsidR="00025B38">
        <w:rPr>
          <w:rFonts w:ascii="Arial Narrow" w:hAnsi="Arial Narrow"/>
          <w:sz w:val="24"/>
          <w:szCs w:val="24"/>
        </w:rPr>
        <w:t xml:space="preserve"> philosophical models</w:t>
      </w:r>
      <w:r w:rsidR="00257171">
        <w:rPr>
          <w:rFonts w:ascii="Arial Narrow" w:hAnsi="Arial Narrow"/>
          <w:sz w:val="24"/>
          <w:szCs w:val="24"/>
        </w:rPr>
        <w:t xml:space="preserve"> surrounding</w:t>
      </w:r>
      <w:r w:rsidR="00025B38">
        <w:rPr>
          <w:rFonts w:ascii="Arial Narrow" w:hAnsi="Arial Narrow"/>
          <w:sz w:val="24"/>
          <w:szCs w:val="24"/>
        </w:rPr>
        <w:t xml:space="preserve"> the explanatory power of science</w:t>
      </w:r>
      <w:r>
        <w:rPr>
          <w:rFonts w:ascii="Arial Narrow" w:hAnsi="Arial Narrow"/>
          <w:sz w:val="24"/>
          <w:szCs w:val="24"/>
        </w:rPr>
        <w:t xml:space="preserve"> in terms of </w:t>
      </w:r>
      <w:r w:rsidR="00257171">
        <w:rPr>
          <w:rFonts w:ascii="Arial Narrow" w:hAnsi="Arial Narrow"/>
          <w:sz w:val="24"/>
          <w:szCs w:val="24"/>
        </w:rPr>
        <w:t xml:space="preserve">its </w:t>
      </w:r>
      <w:r>
        <w:rPr>
          <w:rFonts w:ascii="Arial Narrow" w:hAnsi="Arial Narrow"/>
          <w:sz w:val="24"/>
          <w:szCs w:val="24"/>
        </w:rPr>
        <w:t xml:space="preserve">laws or theories. Some scientists hold to the view that theories do not require </w:t>
      </w:r>
      <w:r w:rsidR="000D4AF0">
        <w:rPr>
          <w:rFonts w:ascii="Arial Narrow" w:hAnsi="Arial Narrow"/>
          <w:sz w:val="24"/>
          <w:szCs w:val="24"/>
        </w:rPr>
        <w:t xml:space="preserve">belief in </w:t>
      </w:r>
      <w:r>
        <w:rPr>
          <w:rFonts w:ascii="Arial Narrow" w:hAnsi="Arial Narrow"/>
          <w:sz w:val="24"/>
          <w:szCs w:val="24"/>
        </w:rPr>
        <w:t>the entities postulated to exist by the theory.</w:t>
      </w:r>
      <w:r>
        <w:rPr>
          <w:rStyle w:val="FootnoteReference"/>
          <w:rFonts w:ascii="Arial Narrow" w:hAnsi="Arial Narrow"/>
          <w:sz w:val="24"/>
          <w:szCs w:val="24"/>
        </w:rPr>
        <w:footnoteReference w:id="8"/>
      </w:r>
      <w:r>
        <w:rPr>
          <w:rFonts w:ascii="Arial Narrow" w:hAnsi="Arial Narrow"/>
          <w:sz w:val="24"/>
          <w:szCs w:val="24"/>
        </w:rPr>
        <w:t xml:space="preserve"> They see the theory only in terms </w:t>
      </w:r>
      <w:r w:rsidR="00257171">
        <w:rPr>
          <w:rFonts w:ascii="Arial Narrow" w:hAnsi="Arial Narrow"/>
          <w:sz w:val="24"/>
          <w:szCs w:val="24"/>
        </w:rPr>
        <w:t xml:space="preserve">its </w:t>
      </w:r>
      <w:r w:rsidR="00DA3B47">
        <w:rPr>
          <w:rFonts w:ascii="Arial Narrow" w:hAnsi="Arial Narrow"/>
          <w:sz w:val="24"/>
          <w:szCs w:val="24"/>
        </w:rPr>
        <w:t xml:space="preserve">predictive </w:t>
      </w:r>
      <w:r w:rsidR="00257171">
        <w:rPr>
          <w:rFonts w:ascii="Arial Narrow" w:hAnsi="Arial Narrow"/>
          <w:sz w:val="24"/>
          <w:szCs w:val="24"/>
        </w:rPr>
        <w:t>output. That is</w:t>
      </w:r>
      <w:r w:rsidR="005F710E">
        <w:rPr>
          <w:rFonts w:ascii="Arial Narrow" w:hAnsi="Arial Narrow"/>
          <w:sz w:val="24"/>
          <w:szCs w:val="24"/>
        </w:rPr>
        <w:t xml:space="preserve"> in terms of its ability to accurately predict observable things.</w:t>
      </w:r>
      <w:r w:rsidR="005F710E">
        <w:rPr>
          <w:rStyle w:val="FootnoteReference"/>
          <w:rFonts w:ascii="Arial Narrow" w:hAnsi="Arial Narrow"/>
          <w:sz w:val="24"/>
          <w:szCs w:val="24"/>
        </w:rPr>
        <w:footnoteReference w:id="9"/>
      </w:r>
    </w:p>
    <w:p w:rsidR="00DA3B47" w:rsidRDefault="005F710E" w:rsidP="00C05532">
      <w:pPr>
        <w:rPr>
          <w:rFonts w:ascii="Arial Narrow" w:hAnsi="Arial Narrow"/>
          <w:sz w:val="24"/>
          <w:szCs w:val="24"/>
        </w:rPr>
      </w:pPr>
      <w:r>
        <w:rPr>
          <w:rFonts w:ascii="Arial Narrow" w:hAnsi="Arial Narrow"/>
          <w:sz w:val="24"/>
          <w:szCs w:val="24"/>
        </w:rPr>
        <w:t xml:space="preserve">The completing theory and the one </w:t>
      </w:r>
      <w:r w:rsidR="00025B38">
        <w:rPr>
          <w:rFonts w:ascii="Arial Narrow" w:hAnsi="Arial Narrow"/>
          <w:sz w:val="24"/>
          <w:szCs w:val="24"/>
        </w:rPr>
        <w:t>we are most familiar with</w:t>
      </w:r>
      <w:r w:rsidR="00DA3B47">
        <w:rPr>
          <w:rFonts w:ascii="Arial Narrow" w:hAnsi="Arial Narrow"/>
          <w:sz w:val="24"/>
          <w:szCs w:val="24"/>
        </w:rPr>
        <w:t xml:space="preserve"> from school</w:t>
      </w:r>
      <w:r w:rsidR="00025B38">
        <w:rPr>
          <w:rFonts w:ascii="Arial Narrow" w:hAnsi="Arial Narrow"/>
          <w:sz w:val="24"/>
          <w:szCs w:val="24"/>
        </w:rPr>
        <w:t xml:space="preserve"> is the realist, causal model of explanation.</w:t>
      </w:r>
      <w:r w:rsidR="00025B38">
        <w:rPr>
          <w:rStyle w:val="FootnoteReference"/>
          <w:rFonts w:ascii="Arial Narrow" w:hAnsi="Arial Narrow"/>
          <w:sz w:val="24"/>
          <w:szCs w:val="24"/>
        </w:rPr>
        <w:footnoteReference w:id="10"/>
      </w:r>
      <w:r>
        <w:rPr>
          <w:rFonts w:ascii="Arial Narrow" w:hAnsi="Arial Narrow"/>
          <w:sz w:val="24"/>
          <w:szCs w:val="24"/>
        </w:rPr>
        <w:t xml:space="preserve"> It postulates that the</w:t>
      </w:r>
      <w:r w:rsidR="00025B38">
        <w:rPr>
          <w:rFonts w:ascii="Arial Narrow" w:hAnsi="Arial Narrow"/>
          <w:sz w:val="24"/>
          <w:szCs w:val="24"/>
        </w:rPr>
        <w:t xml:space="preserve"> scientific explanation </w:t>
      </w:r>
      <w:r>
        <w:rPr>
          <w:rFonts w:ascii="Arial Narrow" w:hAnsi="Arial Narrow"/>
          <w:sz w:val="24"/>
          <w:szCs w:val="24"/>
        </w:rPr>
        <w:t xml:space="preserve">or theory </w:t>
      </w:r>
      <w:r w:rsidR="00025B38">
        <w:rPr>
          <w:rFonts w:ascii="Arial Narrow" w:hAnsi="Arial Narrow"/>
          <w:sz w:val="24"/>
          <w:szCs w:val="24"/>
        </w:rPr>
        <w:t>gets in behind what can be observed</w:t>
      </w:r>
      <w:r w:rsidR="00257171">
        <w:rPr>
          <w:rFonts w:ascii="Arial Narrow" w:hAnsi="Arial Narrow"/>
          <w:sz w:val="24"/>
          <w:szCs w:val="24"/>
        </w:rPr>
        <w:t xml:space="preserve"> and provides reasons for the phenomena observed</w:t>
      </w:r>
      <w:r w:rsidR="00025B38">
        <w:rPr>
          <w:rFonts w:ascii="Arial Narrow" w:hAnsi="Arial Narrow"/>
          <w:sz w:val="24"/>
          <w:szCs w:val="24"/>
        </w:rPr>
        <w:t>.</w:t>
      </w:r>
      <w:r w:rsidR="009E7A44">
        <w:rPr>
          <w:rFonts w:ascii="Arial Narrow" w:hAnsi="Arial Narrow"/>
          <w:sz w:val="24"/>
          <w:szCs w:val="24"/>
        </w:rPr>
        <w:t xml:space="preserve"> The model</w:t>
      </w:r>
      <w:r w:rsidR="00025B38">
        <w:rPr>
          <w:rFonts w:ascii="Arial Narrow" w:hAnsi="Arial Narrow"/>
          <w:sz w:val="24"/>
          <w:szCs w:val="24"/>
        </w:rPr>
        <w:t xml:space="preserve"> </w:t>
      </w:r>
      <w:r w:rsidR="00257171">
        <w:rPr>
          <w:rFonts w:ascii="Arial Narrow" w:hAnsi="Arial Narrow"/>
          <w:sz w:val="24"/>
          <w:szCs w:val="24"/>
        </w:rPr>
        <w:t xml:space="preserve">very often </w:t>
      </w:r>
      <w:r w:rsidR="00025B38">
        <w:rPr>
          <w:rFonts w:ascii="Arial Narrow" w:hAnsi="Arial Narrow"/>
          <w:sz w:val="24"/>
          <w:szCs w:val="24"/>
        </w:rPr>
        <w:t xml:space="preserve">postulates the existence of things that we cannot </w:t>
      </w:r>
      <w:r w:rsidR="00257171">
        <w:rPr>
          <w:rFonts w:ascii="Arial Narrow" w:hAnsi="Arial Narrow"/>
          <w:sz w:val="24"/>
          <w:szCs w:val="24"/>
        </w:rPr>
        <w:t xml:space="preserve">be </w:t>
      </w:r>
      <w:r w:rsidR="00025B38">
        <w:rPr>
          <w:rFonts w:ascii="Arial Narrow" w:hAnsi="Arial Narrow"/>
          <w:sz w:val="24"/>
          <w:szCs w:val="24"/>
        </w:rPr>
        <w:t>see</w:t>
      </w:r>
      <w:r w:rsidR="00257171">
        <w:rPr>
          <w:rFonts w:ascii="Arial Narrow" w:hAnsi="Arial Narrow"/>
          <w:sz w:val="24"/>
          <w:szCs w:val="24"/>
        </w:rPr>
        <w:t>n</w:t>
      </w:r>
      <w:r w:rsidR="00025B38">
        <w:rPr>
          <w:rFonts w:ascii="Arial Narrow" w:hAnsi="Arial Narrow"/>
          <w:sz w:val="24"/>
          <w:szCs w:val="24"/>
        </w:rPr>
        <w:t xml:space="preserve"> as being the real cause</w:t>
      </w:r>
      <w:r w:rsidR="00257171">
        <w:rPr>
          <w:rFonts w:ascii="Arial Narrow" w:hAnsi="Arial Narrow"/>
          <w:sz w:val="24"/>
          <w:szCs w:val="24"/>
        </w:rPr>
        <w:t xml:space="preserve"> of the things that we can see.</w:t>
      </w:r>
      <w:r w:rsidR="00025B38">
        <w:rPr>
          <w:rStyle w:val="FootnoteReference"/>
          <w:rFonts w:ascii="Arial Narrow" w:hAnsi="Arial Narrow"/>
          <w:sz w:val="24"/>
          <w:szCs w:val="24"/>
        </w:rPr>
        <w:footnoteReference w:id="11"/>
      </w:r>
      <w:r w:rsidR="00DA3B47">
        <w:rPr>
          <w:rFonts w:ascii="Arial Narrow" w:hAnsi="Arial Narrow"/>
          <w:sz w:val="24"/>
          <w:szCs w:val="24"/>
        </w:rPr>
        <w:t xml:space="preserve"> </w:t>
      </w:r>
      <w:r w:rsidR="00025B38">
        <w:rPr>
          <w:rFonts w:ascii="Arial Narrow" w:hAnsi="Arial Narrow"/>
          <w:sz w:val="24"/>
          <w:szCs w:val="24"/>
        </w:rPr>
        <w:t>Thus the existence of electrons is postulated as existing and being responsible for</w:t>
      </w:r>
      <w:r>
        <w:rPr>
          <w:rFonts w:ascii="Arial Narrow" w:hAnsi="Arial Narrow"/>
          <w:sz w:val="24"/>
          <w:szCs w:val="24"/>
        </w:rPr>
        <w:t xml:space="preserve"> say</w:t>
      </w:r>
      <w:r w:rsidR="00025B38">
        <w:rPr>
          <w:rFonts w:ascii="Arial Narrow" w:hAnsi="Arial Narrow"/>
          <w:sz w:val="24"/>
          <w:szCs w:val="24"/>
        </w:rPr>
        <w:t xml:space="preserve"> the flow of electricity in a metal and for other observable phenomena. </w:t>
      </w:r>
      <w:r w:rsidR="00DA3B47">
        <w:rPr>
          <w:rFonts w:ascii="Arial Narrow" w:hAnsi="Arial Narrow"/>
          <w:sz w:val="24"/>
          <w:szCs w:val="24"/>
        </w:rPr>
        <w:t xml:space="preserve">Other examples of unseen postulated entities are gravitons, quarks and Hicks Bosons. The model asserts that the entities postulated by the theories really exist in a theory-independent world. </w:t>
      </w:r>
    </w:p>
    <w:p w:rsidR="00025B38" w:rsidRDefault="00DA3B47" w:rsidP="00C05532">
      <w:pPr>
        <w:rPr>
          <w:rFonts w:ascii="Arial Narrow" w:hAnsi="Arial Narrow"/>
          <w:sz w:val="24"/>
          <w:szCs w:val="24"/>
        </w:rPr>
      </w:pPr>
      <w:r>
        <w:rPr>
          <w:rFonts w:ascii="Arial Narrow" w:hAnsi="Arial Narrow"/>
          <w:sz w:val="24"/>
          <w:szCs w:val="24"/>
        </w:rPr>
        <w:t>It strikes me that from our schooling the realist, causal model</w:t>
      </w:r>
      <w:r w:rsidR="00025B38">
        <w:rPr>
          <w:rFonts w:ascii="Arial Narrow" w:hAnsi="Arial Narrow"/>
          <w:sz w:val="24"/>
          <w:szCs w:val="24"/>
        </w:rPr>
        <w:t xml:space="preserve"> is the model that the vast majority of the population uses and understands when it comes to scientific explanations. Under the model the population believes in the unseen entities postulated</w:t>
      </w:r>
      <w:r w:rsidR="005F710E">
        <w:rPr>
          <w:rFonts w:ascii="Arial Narrow" w:hAnsi="Arial Narrow"/>
          <w:sz w:val="24"/>
          <w:szCs w:val="24"/>
        </w:rPr>
        <w:t xml:space="preserve"> by the theory</w:t>
      </w:r>
      <w:r w:rsidR="00025B38">
        <w:rPr>
          <w:rFonts w:ascii="Arial Narrow" w:hAnsi="Arial Narrow"/>
          <w:sz w:val="24"/>
          <w:szCs w:val="24"/>
        </w:rPr>
        <w:t xml:space="preserve">. A person who did not believe in electrons for example would be seen as not being rationally responsible. </w:t>
      </w:r>
    </w:p>
    <w:p w:rsidR="009E7A44" w:rsidRDefault="00DA3B47" w:rsidP="00C05532">
      <w:pPr>
        <w:rPr>
          <w:rFonts w:ascii="Arial Narrow" w:hAnsi="Arial Narrow"/>
          <w:sz w:val="24"/>
          <w:szCs w:val="24"/>
        </w:rPr>
      </w:pPr>
      <w:r>
        <w:rPr>
          <w:rFonts w:ascii="Arial Narrow" w:hAnsi="Arial Narrow"/>
          <w:sz w:val="24"/>
          <w:szCs w:val="24"/>
        </w:rPr>
        <w:t>Interestingly, p</w:t>
      </w:r>
      <w:r w:rsidR="00025B38">
        <w:rPr>
          <w:rFonts w:ascii="Arial Narrow" w:hAnsi="Arial Narrow"/>
          <w:sz w:val="24"/>
          <w:szCs w:val="24"/>
        </w:rPr>
        <w:t xml:space="preserve">hilosophers Bas C. van </w:t>
      </w:r>
      <w:proofErr w:type="spellStart"/>
      <w:r w:rsidR="00025B38">
        <w:rPr>
          <w:rFonts w:ascii="Arial Narrow" w:hAnsi="Arial Narrow"/>
          <w:sz w:val="24"/>
          <w:szCs w:val="24"/>
        </w:rPr>
        <w:t>Fraasen</w:t>
      </w:r>
      <w:proofErr w:type="spellEnd"/>
      <w:r w:rsidR="00025B38">
        <w:rPr>
          <w:rFonts w:ascii="Arial Narrow" w:hAnsi="Arial Narrow"/>
          <w:sz w:val="24"/>
          <w:szCs w:val="24"/>
        </w:rPr>
        <w:t xml:space="preserve"> and Stanley </w:t>
      </w:r>
      <w:proofErr w:type="spellStart"/>
      <w:r w:rsidR="00025B38">
        <w:rPr>
          <w:rFonts w:ascii="Arial Narrow" w:hAnsi="Arial Narrow"/>
          <w:sz w:val="24"/>
          <w:szCs w:val="24"/>
        </w:rPr>
        <w:t>Jaki</w:t>
      </w:r>
      <w:proofErr w:type="spellEnd"/>
      <w:r w:rsidR="00025B38">
        <w:rPr>
          <w:rFonts w:ascii="Arial Narrow" w:hAnsi="Arial Narrow"/>
          <w:sz w:val="24"/>
          <w:szCs w:val="24"/>
        </w:rPr>
        <w:t xml:space="preserve"> have shown that the realistic causal model of under</w:t>
      </w:r>
      <w:r w:rsidR="009E7A44">
        <w:rPr>
          <w:rFonts w:ascii="Arial Narrow" w:hAnsi="Arial Narrow"/>
          <w:sz w:val="24"/>
          <w:szCs w:val="24"/>
        </w:rPr>
        <w:t>standing scientific explanation is materially the same as the model used by say Thomas Aquinas</w:t>
      </w:r>
      <w:r w:rsidR="00257171">
        <w:rPr>
          <w:rFonts w:ascii="Arial Narrow" w:hAnsi="Arial Narrow"/>
          <w:sz w:val="24"/>
          <w:szCs w:val="24"/>
        </w:rPr>
        <w:t xml:space="preserve"> in </w:t>
      </w:r>
      <w:r w:rsidR="009E7A44">
        <w:rPr>
          <w:rFonts w:ascii="Arial Narrow" w:hAnsi="Arial Narrow"/>
          <w:sz w:val="24"/>
          <w:szCs w:val="24"/>
        </w:rPr>
        <w:t>his proofs of God</w:t>
      </w:r>
      <w:r>
        <w:rPr>
          <w:rFonts w:ascii="Arial Narrow" w:hAnsi="Arial Narrow"/>
          <w:sz w:val="24"/>
          <w:szCs w:val="24"/>
        </w:rPr>
        <w:t xml:space="preserve">’s </w:t>
      </w:r>
      <w:r w:rsidR="004A2D1E">
        <w:rPr>
          <w:rFonts w:ascii="Arial Narrow" w:hAnsi="Arial Narrow"/>
          <w:sz w:val="24"/>
          <w:szCs w:val="24"/>
        </w:rPr>
        <w:t>existence</w:t>
      </w:r>
      <w:r w:rsidR="009E7A44">
        <w:rPr>
          <w:rFonts w:ascii="Arial Narrow" w:hAnsi="Arial Narrow"/>
          <w:sz w:val="24"/>
          <w:szCs w:val="24"/>
        </w:rPr>
        <w:t>.</w:t>
      </w:r>
      <w:r w:rsidR="00257171">
        <w:rPr>
          <w:rStyle w:val="FootnoteReference"/>
          <w:rFonts w:ascii="Arial Narrow" w:hAnsi="Arial Narrow"/>
          <w:sz w:val="24"/>
          <w:szCs w:val="24"/>
        </w:rPr>
        <w:footnoteReference w:id="12"/>
      </w:r>
      <w:r w:rsidR="009E7A44">
        <w:rPr>
          <w:rFonts w:ascii="Arial Narrow" w:hAnsi="Arial Narrow"/>
          <w:sz w:val="24"/>
          <w:szCs w:val="24"/>
        </w:rPr>
        <w:t xml:space="preserve"> Thomas Aquinas was a medieval theologian who offered proofs for the existence of God from reason alone not revelation.</w:t>
      </w:r>
      <w:r w:rsidR="006277AC">
        <w:rPr>
          <w:rStyle w:val="FootnoteReference"/>
          <w:rFonts w:ascii="Arial Narrow" w:hAnsi="Arial Narrow"/>
          <w:sz w:val="24"/>
          <w:szCs w:val="24"/>
        </w:rPr>
        <w:footnoteReference w:id="13"/>
      </w:r>
    </w:p>
    <w:p w:rsidR="00025B38" w:rsidRDefault="009E7A44" w:rsidP="00C05532">
      <w:pPr>
        <w:rPr>
          <w:rFonts w:ascii="Arial Narrow" w:hAnsi="Arial Narrow"/>
          <w:sz w:val="24"/>
          <w:szCs w:val="24"/>
        </w:rPr>
      </w:pPr>
      <w:r>
        <w:rPr>
          <w:rFonts w:ascii="Arial Narrow" w:hAnsi="Arial Narrow"/>
          <w:sz w:val="24"/>
          <w:szCs w:val="24"/>
        </w:rPr>
        <w:t xml:space="preserve">For example </w:t>
      </w:r>
      <w:r w:rsidR="00257171">
        <w:rPr>
          <w:rFonts w:ascii="Arial Narrow" w:hAnsi="Arial Narrow"/>
          <w:sz w:val="24"/>
          <w:szCs w:val="24"/>
        </w:rPr>
        <w:t xml:space="preserve">one of his proofs is called </w:t>
      </w:r>
      <w:r>
        <w:rPr>
          <w:rFonts w:ascii="Arial Narrow" w:hAnsi="Arial Narrow"/>
          <w:sz w:val="24"/>
          <w:szCs w:val="24"/>
        </w:rPr>
        <w:t>the cosmological argument for the existence of God</w:t>
      </w:r>
      <w:r w:rsidR="00257171">
        <w:rPr>
          <w:rFonts w:ascii="Arial Narrow" w:hAnsi="Arial Narrow"/>
          <w:sz w:val="24"/>
          <w:szCs w:val="24"/>
        </w:rPr>
        <w:t>.  It</w:t>
      </w:r>
      <w:r>
        <w:rPr>
          <w:rFonts w:ascii="Arial Narrow" w:hAnsi="Arial Narrow"/>
          <w:sz w:val="24"/>
          <w:szCs w:val="24"/>
        </w:rPr>
        <w:t xml:space="preserve"> starts with observational data, namely the fact that objects exist. A chair a plant a person a fish are all objects that exist. He then observed that these objects are all contingent. They are contingent in</w:t>
      </w:r>
      <w:r w:rsidR="00257171">
        <w:rPr>
          <w:rFonts w:ascii="Arial Narrow" w:hAnsi="Arial Narrow"/>
          <w:sz w:val="24"/>
          <w:szCs w:val="24"/>
        </w:rPr>
        <w:t xml:space="preserve"> that they have not existed for</w:t>
      </w:r>
      <w:r>
        <w:rPr>
          <w:rFonts w:ascii="Arial Narrow" w:hAnsi="Arial Narrow"/>
          <w:sz w:val="24"/>
          <w:szCs w:val="24"/>
        </w:rPr>
        <w:t xml:space="preserve">ever and were caused to exist by something external the thing itself. That external thing </w:t>
      </w:r>
      <w:r>
        <w:rPr>
          <w:rFonts w:ascii="Arial Narrow" w:hAnsi="Arial Narrow"/>
          <w:sz w:val="24"/>
          <w:szCs w:val="24"/>
        </w:rPr>
        <w:lastRenderedPageBreak/>
        <w:t xml:space="preserve">might be parents in the case of a person or a fish. It might be a tree in the case of a table. It might be the earth in the case of a mountain. </w:t>
      </w:r>
    </w:p>
    <w:p w:rsidR="009E7A44" w:rsidRDefault="006277AC" w:rsidP="00C05532">
      <w:pPr>
        <w:rPr>
          <w:rFonts w:ascii="Arial Narrow" w:hAnsi="Arial Narrow"/>
          <w:sz w:val="24"/>
          <w:szCs w:val="24"/>
        </w:rPr>
      </w:pPr>
      <w:r>
        <w:rPr>
          <w:rFonts w:ascii="Arial Narrow" w:hAnsi="Arial Narrow"/>
          <w:sz w:val="24"/>
          <w:szCs w:val="24"/>
        </w:rPr>
        <w:t>He next observed that each</w:t>
      </w:r>
      <w:r w:rsidR="009E7A44">
        <w:rPr>
          <w:rFonts w:ascii="Arial Narrow" w:hAnsi="Arial Narrow"/>
          <w:sz w:val="24"/>
          <w:szCs w:val="24"/>
        </w:rPr>
        <w:t xml:space="preserve"> thing</w:t>
      </w:r>
      <w:r>
        <w:rPr>
          <w:rFonts w:ascii="Arial Narrow" w:hAnsi="Arial Narrow"/>
          <w:sz w:val="24"/>
          <w:szCs w:val="24"/>
        </w:rPr>
        <w:t xml:space="preserve"> in this chain is</w:t>
      </w:r>
      <w:r w:rsidR="009E7A44">
        <w:rPr>
          <w:rFonts w:ascii="Arial Narrow" w:hAnsi="Arial Narrow"/>
          <w:sz w:val="24"/>
          <w:szCs w:val="24"/>
        </w:rPr>
        <w:t xml:space="preserve"> caused by s</w:t>
      </w:r>
      <w:r>
        <w:rPr>
          <w:rFonts w:ascii="Arial Narrow" w:hAnsi="Arial Narrow"/>
          <w:sz w:val="24"/>
          <w:szCs w:val="24"/>
        </w:rPr>
        <w:t>omething external to it. That all things</w:t>
      </w:r>
      <w:r w:rsidR="009E7A44">
        <w:rPr>
          <w:rFonts w:ascii="Arial Narrow" w:hAnsi="Arial Narrow"/>
          <w:sz w:val="24"/>
          <w:szCs w:val="24"/>
        </w:rPr>
        <w:t xml:space="preserve"> only existed because something else </w:t>
      </w:r>
      <w:r>
        <w:rPr>
          <w:rFonts w:ascii="Arial Narrow" w:hAnsi="Arial Narrow"/>
          <w:sz w:val="24"/>
          <w:szCs w:val="24"/>
        </w:rPr>
        <w:t>external to it existed before the thing in question existed</w:t>
      </w:r>
      <w:r w:rsidR="009E7A44">
        <w:rPr>
          <w:rFonts w:ascii="Arial Narrow" w:hAnsi="Arial Narrow"/>
          <w:sz w:val="24"/>
          <w:szCs w:val="24"/>
        </w:rPr>
        <w:t>. That chain he reasoned could not stretch back with infinite past regression. It had to start somewhere otherwise nothing would have the necessary precondition</w:t>
      </w:r>
      <w:r>
        <w:rPr>
          <w:rFonts w:ascii="Arial Narrow" w:hAnsi="Arial Narrow"/>
          <w:sz w:val="24"/>
          <w:szCs w:val="24"/>
        </w:rPr>
        <w:t>s</w:t>
      </w:r>
      <w:r w:rsidR="009E7A44">
        <w:rPr>
          <w:rFonts w:ascii="Arial Narrow" w:hAnsi="Arial Narrow"/>
          <w:sz w:val="24"/>
          <w:szCs w:val="24"/>
        </w:rPr>
        <w:t xml:space="preserve"> for existence. That first point in the chain. That first cause had to be a thing that existed in itself and did not need to be created. In other words that thing had to be God. </w:t>
      </w:r>
    </w:p>
    <w:p w:rsidR="009E7A44" w:rsidRDefault="004239E6" w:rsidP="00C05532">
      <w:pPr>
        <w:rPr>
          <w:rFonts w:ascii="Arial Narrow" w:hAnsi="Arial Narrow"/>
          <w:sz w:val="24"/>
          <w:szCs w:val="24"/>
        </w:rPr>
      </w:pPr>
      <w:proofErr w:type="spellStart"/>
      <w:r>
        <w:rPr>
          <w:rFonts w:ascii="Arial Narrow" w:hAnsi="Arial Narrow"/>
          <w:sz w:val="24"/>
          <w:szCs w:val="24"/>
        </w:rPr>
        <w:t>Fraasen</w:t>
      </w:r>
      <w:proofErr w:type="spellEnd"/>
      <w:r>
        <w:rPr>
          <w:rFonts w:ascii="Arial Narrow" w:hAnsi="Arial Narrow"/>
          <w:sz w:val="24"/>
          <w:szCs w:val="24"/>
        </w:rPr>
        <w:t xml:space="preserve"> and </w:t>
      </w:r>
      <w:proofErr w:type="spellStart"/>
      <w:r>
        <w:rPr>
          <w:rFonts w:ascii="Arial Narrow" w:hAnsi="Arial Narrow"/>
          <w:sz w:val="24"/>
          <w:szCs w:val="24"/>
        </w:rPr>
        <w:t>Jaki’s</w:t>
      </w:r>
      <w:proofErr w:type="spellEnd"/>
      <w:r>
        <w:rPr>
          <w:rFonts w:ascii="Arial Narrow" w:hAnsi="Arial Narrow"/>
          <w:sz w:val="24"/>
          <w:szCs w:val="24"/>
        </w:rPr>
        <w:t xml:space="preserve"> point is that the reasoning of St Thomas </w:t>
      </w:r>
      <w:r w:rsidR="004A2D1E">
        <w:rPr>
          <w:rFonts w:ascii="Arial Narrow" w:hAnsi="Arial Narrow"/>
          <w:sz w:val="24"/>
          <w:szCs w:val="24"/>
        </w:rPr>
        <w:t>Aquinas</w:t>
      </w:r>
      <w:r>
        <w:rPr>
          <w:rFonts w:ascii="Arial Narrow" w:hAnsi="Arial Narrow"/>
          <w:sz w:val="24"/>
          <w:szCs w:val="24"/>
        </w:rPr>
        <w:t xml:space="preserve"> is </w:t>
      </w:r>
      <w:r w:rsidR="00DA3B47">
        <w:rPr>
          <w:rFonts w:ascii="Arial Narrow" w:hAnsi="Arial Narrow"/>
          <w:sz w:val="24"/>
          <w:szCs w:val="24"/>
        </w:rPr>
        <w:t xml:space="preserve">materially </w:t>
      </w:r>
      <w:r>
        <w:rPr>
          <w:rFonts w:ascii="Arial Narrow" w:hAnsi="Arial Narrow"/>
          <w:sz w:val="24"/>
          <w:szCs w:val="24"/>
        </w:rPr>
        <w:t xml:space="preserve">the same as that of the realistic causal approach </w:t>
      </w:r>
      <w:r w:rsidR="006277AC">
        <w:rPr>
          <w:rFonts w:ascii="Arial Narrow" w:hAnsi="Arial Narrow"/>
          <w:sz w:val="24"/>
          <w:szCs w:val="24"/>
        </w:rPr>
        <w:t>used in science.</w:t>
      </w:r>
      <w:r w:rsidR="000D4AF0">
        <w:rPr>
          <w:rStyle w:val="FootnoteReference"/>
          <w:rFonts w:ascii="Arial Narrow" w:hAnsi="Arial Narrow"/>
          <w:sz w:val="24"/>
          <w:szCs w:val="24"/>
        </w:rPr>
        <w:footnoteReference w:id="14"/>
      </w:r>
      <w:r w:rsidR="006277AC">
        <w:rPr>
          <w:rFonts w:ascii="Arial Narrow" w:hAnsi="Arial Narrow"/>
          <w:sz w:val="24"/>
          <w:szCs w:val="24"/>
        </w:rPr>
        <w:t xml:space="preserve"> W</w:t>
      </w:r>
      <w:r>
        <w:rPr>
          <w:rFonts w:ascii="Arial Narrow" w:hAnsi="Arial Narrow"/>
          <w:sz w:val="24"/>
          <w:szCs w:val="24"/>
        </w:rPr>
        <w:t xml:space="preserve">e all use </w:t>
      </w:r>
      <w:r w:rsidR="006277AC">
        <w:rPr>
          <w:rFonts w:ascii="Arial Narrow" w:hAnsi="Arial Narrow"/>
          <w:sz w:val="24"/>
          <w:szCs w:val="24"/>
        </w:rPr>
        <w:t xml:space="preserve">the realistic causal approach </w:t>
      </w:r>
      <w:r>
        <w:rPr>
          <w:rFonts w:ascii="Arial Narrow" w:hAnsi="Arial Narrow"/>
          <w:sz w:val="24"/>
          <w:szCs w:val="24"/>
        </w:rPr>
        <w:t xml:space="preserve">with respect to say </w:t>
      </w:r>
      <w:r w:rsidR="006277AC">
        <w:rPr>
          <w:rFonts w:ascii="Arial Narrow" w:hAnsi="Arial Narrow"/>
          <w:sz w:val="24"/>
          <w:szCs w:val="24"/>
        </w:rPr>
        <w:t xml:space="preserve">our </w:t>
      </w:r>
      <w:r>
        <w:rPr>
          <w:rFonts w:ascii="Arial Narrow" w:hAnsi="Arial Narrow"/>
          <w:sz w:val="24"/>
          <w:szCs w:val="24"/>
        </w:rPr>
        <w:t>accept</w:t>
      </w:r>
      <w:r w:rsidR="006277AC">
        <w:rPr>
          <w:rFonts w:ascii="Arial Narrow" w:hAnsi="Arial Narrow"/>
          <w:sz w:val="24"/>
          <w:szCs w:val="24"/>
        </w:rPr>
        <w:t>ance of</w:t>
      </w:r>
      <w:r>
        <w:rPr>
          <w:rFonts w:ascii="Arial Narrow" w:hAnsi="Arial Narrow"/>
          <w:sz w:val="24"/>
          <w:szCs w:val="24"/>
        </w:rPr>
        <w:t xml:space="preserve"> the existence of an electron. </w:t>
      </w:r>
      <w:r w:rsidR="000D4AF0">
        <w:rPr>
          <w:rFonts w:ascii="Arial Narrow" w:hAnsi="Arial Narrow"/>
          <w:sz w:val="24"/>
          <w:szCs w:val="24"/>
        </w:rPr>
        <w:t xml:space="preserve">Just </w:t>
      </w:r>
      <w:r w:rsidR="006277AC">
        <w:rPr>
          <w:rFonts w:ascii="Arial Narrow" w:hAnsi="Arial Narrow"/>
          <w:sz w:val="24"/>
          <w:szCs w:val="24"/>
        </w:rPr>
        <w:t>as we cannot see an electron, w</w:t>
      </w:r>
      <w:r>
        <w:rPr>
          <w:rFonts w:ascii="Arial Narrow" w:hAnsi="Arial Narrow"/>
          <w:sz w:val="24"/>
          <w:szCs w:val="24"/>
        </w:rPr>
        <w:t>e cannot see God</w:t>
      </w:r>
      <w:r w:rsidR="006277AC">
        <w:rPr>
          <w:rFonts w:ascii="Arial Narrow" w:hAnsi="Arial Narrow"/>
          <w:sz w:val="24"/>
          <w:szCs w:val="24"/>
        </w:rPr>
        <w:t>. But the logic demonstrating H</w:t>
      </w:r>
      <w:r>
        <w:rPr>
          <w:rFonts w:ascii="Arial Narrow" w:hAnsi="Arial Narrow"/>
          <w:sz w:val="24"/>
          <w:szCs w:val="24"/>
        </w:rPr>
        <w:t>is existence is</w:t>
      </w:r>
      <w:r w:rsidR="000D4AF0">
        <w:rPr>
          <w:rFonts w:ascii="Arial Narrow" w:hAnsi="Arial Narrow"/>
          <w:sz w:val="24"/>
          <w:szCs w:val="24"/>
        </w:rPr>
        <w:t xml:space="preserve"> materially</w:t>
      </w:r>
      <w:r>
        <w:rPr>
          <w:rFonts w:ascii="Arial Narrow" w:hAnsi="Arial Narrow"/>
          <w:sz w:val="24"/>
          <w:szCs w:val="24"/>
        </w:rPr>
        <w:t xml:space="preserve"> the same</w:t>
      </w:r>
      <w:r w:rsidR="005F710E">
        <w:rPr>
          <w:rFonts w:ascii="Arial Narrow" w:hAnsi="Arial Narrow"/>
          <w:sz w:val="24"/>
          <w:szCs w:val="24"/>
        </w:rPr>
        <w:t xml:space="preserve"> as that used to demonstrate the existence of an electron</w:t>
      </w:r>
      <w:r>
        <w:rPr>
          <w:rFonts w:ascii="Arial Narrow" w:hAnsi="Arial Narrow"/>
          <w:sz w:val="24"/>
          <w:szCs w:val="24"/>
        </w:rPr>
        <w:t xml:space="preserve">. </w:t>
      </w:r>
    </w:p>
    <w:p w:rsidR="006C0A91" w:rsidRDefault="006C0A91" w:rsidP="00C05532">
      <w:pPr>
        <w:rPr>
          <w:rFonts w:ascii="Arial Narrow" w:hAnsi="Arial Narrow"/>
          <w:sz w:val="24"/>
          <w:szCs w:val="24"/>
        </w:rPr>
      </w:pPr>
      <w:r>
        <w:rPr>
          <w:rFonts w:ascii="Arial Narrow" w:hAnsi="Arial Narrow"/>
          <w:sz w:val="24"/>
          <w:szCs w:val="24"/>
        </w:rPr>
        <w:t xml:space="preserve">Some object and might say that with an electron we can see a dial move on a volt meter and therefore electrons are real. The brute fact is however that one cannot see an electron. One infers their existence from theory seeking to explain observation. The theory is that the observed movement on a volt meter is caused by the electrons moving. </w:t>
      </w:r>
    </w:p>
    <w:p w:rsidR="006C0A91" w:rsidRDefault="006C0A91" w:rsidP="00C05532">
      <w:pPr>
        <w:rPr>
          <w:rFonts w:ascii="Arial Narrow" w:hAnsi="Arial Narrow"/>
          <w:sz w:val="24"/>
          <w:szCs w:val="24"/>
        </w:rPr>
      </w:pPr>
      <w:r>
        <w:rPr>
          <w:rFonts w:ascii="Arial Narrow" w:hAnsi="Arial Narrow"/>
          <w:sz w:val="24"/>
          <w:szCs w:val="24"/>
        </w:rPr>
        <w:t>The same situation occurs with faith. One can observe that the vast majority of humans believe in God, be they Jews, Christians or Muslims</w:t>
      </w:r>
      <w:r>
        <w:rPr>
          <w:rStyle w:val="FootnoteReference"/>
          <w:rFonts w:ascii="Arial Narrow" w:hAnsi="Arial Narrow"/>
          <w:sz w:val="24"/>
          <w:szCs w:val="24"/>
        </w:rPr>
        <w:footnoteReference w:id="15"/>
      </w:r>
      <w:r>
        <w:rPr>
          <w:rFonts w:ascii="Arial Narrow" w:hAnsi="Arial Narrow"/>
          <w:sz w:val="24"/>
          <w:szCs w:val="24"/>
        </w:rPr>
        <w:t>. The “theory” behind this observable phenomena</w:t>
      </w:r>
      <w:r w:rsidR="004A2D1E">
        <w:rPr>
          <w:rFonts w:ascii="Arial Narrow" w:hAnsi="Arial Narrow"/>
          <w:sz w:val="24"/>
          <w:szCs w:val="24"/>
        </w:rPr>
        <w:t>,</w:t>
      </w:r>
      <w:r>
        <w:rPr>
          <w:rFonts w:ascii="Arial Narrow" w:hAnsi="Arial Narrow"/>
          <w:sz w:val="24"/>
          <w:szCs w:val="24"/>
        </w:rPr>
        <w:t xml:space="preserve"> is that God exists and his presence is causing the faith response in people.</w:t>
      </w:r>
      <w:bookmarkStart w:id="0" w:name="_GoBack"/>
      <w:bookmarkEnd w:id="0"/>
    </w:p>
    <w:p w:rsidR="006277AC" w:rsidRDefault="006277AC" w:rsidP="00C05532">
      <w:pPr>
        <w:rPr>
          <w:rFonts w:ascii="Arial Narrow" w:hAnsi="Arial Narrow"/>
          <w:sz w:val="24"/>
          <w:szCs w:val="24"/>
        </w:rPr>
      </w:pPr>
      <w:r>
        <w:rPr>
          <w:rFonts w:ascii="Arial Narrow" w:hAnsi="Arial Narrow"/>
          <w:sz w:val="24"/>
          <w:szCs w:val="24"/>
        </w:rPr>
        <w:t xml:space="preserve">Perhaps this proves, that it is ultimately the state of a person’s heart that prevents them recognising </w:t>
      </w:r>
      <w:r w:rsidR="006C0A91">
        <w:rPr>
          <w:rFonts w:ascii="Arial Narrow" w:hAnsi="Arial Narrow"/>
          <w:sz w:val="24"/>
          <w:szCs w:val="24"/>
        </w:rPr>
        <w:t xml:space="preserve">and responding to </w:t>
      </w:r>
      <w:r>
        <w:rPr>
          <w:rFonts w:ascii="Arial Narrow" w:hAnsi="Arial Narrow"/>
          <w:sz w:val="24"/>
          <w:szCs w:val="24"/>
        </w:rPr>
        <w:t xml:space="preserve">God. </w:t>
      </w:r>
    </w:p>
    <w:p w:rsidR="00C05532" w:rsidRPr="00C05532" w:rsidRDefault="00C05532" w:rsidP="00C05532">
      <w:pPr>
        <w:rPr>
          <w:rFonts w:ascii="Arial Narrow" w:hAnsi="Arial Narrow"/>
          <w:sz w:val="24"/>
          <w:szCs w:val="24"/>
        </w:rPr>
      </w:pPr>
    </w:p>
    <w:sectPr w:rsidR="00C05532" w:rsidRPr="00C055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F2" w:rsidRDefault="007E38F2" w:rsidP="001E10A3">
      <w:pPr>
        <w:spacing w:after="0" w:line="240" w:lineRule="auto"/>
      </w:pPr>
      <w:r>
        <w:separator/>
      </w:r>
    </w:p>
  </w:endnote>
  <w:endnote w:type="continuationSeparator" w:id="0">
    <w:p w:rsidR="007E38F2" w:rsidRDefault="007E38F2" w:rsidP="001E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F2" w:rsidRDefault="007E38F2" w:rsidP="001E10A3">
      <w:pPr>
        <w:spacing w:after="0" w:line="240" w:lineRule="auto"/>
      </w:pPr>
      <w:r>
        <w:separator/>
      </w:r>
    </w:p>
  </w:footnote>
  <w:footnote w:type="continuationSeparator" w:id="0">
    <w:p w:rsidR="007E38F2" w:rsidRDefault="007E38F2" w:rsidP="001E10A3">
      <w:pPr>
        <w:spacing w:after="0" w:line="240" w:lineRule="auto"/>
      </w:pPr>
      <w:r>
        <w:continuationSeparator/>
      </w:r>
    </w:p>
  </w:footnote>
  <w:footnote w:id="1">
    <w:p w:rsidR="005F710E" w:rsidRPr="006277AC" w:rsidRDefault="005F710E">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Moreland and Craig note that there is an internal view point too but that is not</w:t>
      </w:r>
      <w:r w:rsidR="004A2D1E">
        <w:rPr>
          <w:rFonts w:ascii="Arial Narrow" w:hAnsi="Arial Narrow"/>
        </w:rPr>
        <w:t xml:space="preserve"> nearly as compelling, see p 309.</w:t>
      </w:r>
    </w:p>
  </w:footnote>
  <w:footnote w:id="2">
    <w:p w:rsidR="003A5C93" w:rsidRPr="006277AC" w:rsidRDefault="003A5C93">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Moreland and Craig p 310.</w:t>
      </w:r>
      <w:proofErr w:type="gramEnd"/>
    </w:p>
  </w:footnote>
  <w:footnote w:id="3">
    <w:p w:rsidR="001E10A3" w:rsidRPr="006277AC" w:rsidRDefault="001E10A3">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Moreland and Craig p 310.</w:t>
      </w:r>
      <w:proofErr w:type="gramEnd"/>
      <w:r w:rsidR="006277AC" w:rsidRPr="006277AC">
        <w:rPr>
          <w:rFonts w:ascii="Arial Narrow" w:hAnsi="Arial Narrow"/>
        </w:rPr>
        <w:t xml:space="preserve"> Inductivism is different to the inductive reasoning approach, which is entirely valid. </w:t>
      </w:r>
    </w:p>
  </w:footnote>
  <w:footnote w:id="4">
    <w:p w:rsidR="00257171" w:rsidRPr="006277AC" w:rsidRDefault="00257171">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Moreland and Craig p 312 to 315. </w:t>
      </w:r>
    </w:p>
  </w:footnote>
  <w:footnote w:id="5">
    <w:p w:rsidR="003A5C93" w:rsidRPr="006277AC" w:rsidRDefault="003A5C93">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Moreland and Craig p 312.</w:t>
      </w:r>
      <w:proofErr w:type="gramEnd"/>
    </w:p>
  </w:footnote>
  <w:footnote w:id="6">
    <w:p w:rsidR="00C05532" w:rsidRPr="006277AC" w:rsidRDefault="00C05532">
      <w:pPr>
        <w:pStyle w:val="FootnoteText"/>
        <w:rPr>
          <w:rFonts w:ascii="Arial Narrow" w:hAnsi="Arial Narrow"/>
        </w:rPr>
      </w:pPr>
      <w:r>
        <w:rPr>
          <w:rStyle w:val="FootnoteReference"/>
        </w:rPr>
        <w:footnoteRef/>
      </w:r>
      <w:r>
        <w:t xml:space="preserve"> </w:t>
      </w:r>
      <w:r w:rsidRPr="006277AC">
        <w:rPr>
          <w:rFonts w:ascii="Arial Narrow" w:hAnsi="Arial Narrow"/>
        </w:rPr>
        <w:t xml:space="preserve">Rom </w:t>
      </w:r>
      <w:proofErr w:type="spellStart"/>
      <w:r w:rsidRPr="006277AC">
        <w:rPr>
          <w:rFonts w:ascii="Arial Narrow" w:hAnsi="Arial Narrow"/>
        </w:rPr>
        <w:t>Harre</w:t>
      </w:r>
      <w:proofErr w:type="spellEnd"/>
      <w:r w:rsidRPr="006277AC">
        <w:rPr>
          <w:rFonts w:ascii="Arial Narrow" w:hAnsi="Arial Narrow"/>
        </w:rPr>
        <w:t xml:space="preserve">, </w:t>
      </w:r>
      <w:proofErr w:type="gramStart"/>
      <w:r w:rsidRPr="006277AC">
        <w:rPr>
          <w:rFonts w:ascii="Arial Narrow" w:hAnsi="Arial Narrow"/>
        </w:rPr>
        <w:t>The</w:t>
      </w:r>
      <w:proofErr w:type="gramEnd"/>
      <w:r w:rsidRPr="006277AC">
        <w:rPr>
          <w:rFonts w:ascii="Arial Narrow" w:hAnsi="Arial Narrow"/>
        </w:rPr>
        <w:t xml:space="preserve"> Philosophies of Science (Oxford: Oxford University Press, 1972), p 43.</w:t>
      </w:r>
    </w:p>
  </w:footnote>
  <w:footnote w:id="7">
    <w:p w:rsidR="00C05532" w:rsidRPr="006277AC" w:rsidRDefault="00C05532">
      <w:pPr>
        <w:pStyle w:val="FootnoteText"/>
        <w:rPr>
          <w:rFonts w:ascii="Arial Narrow" w:hAnsi="Arial Narrow"/>
        </w:rPr>
      </w:pPr>
      <w:r>
        <w:rPr>
          <w:rStyle w:val="FootnoteReference"/>
        </w:rPr>
        <w:footnoteRef/>
      </w:r>
      <w:r>
        <w:t xml:space="preserve"> </w:t>
      </w:r>
      <w:proofErr w:type="gramStart"/>
      <w:r w:rsidRPr="006277AC">
        <w:rPr>
          <w:rFonts w:ascii="Arial Narrow" w:hAnsi="Arial Narrow"/>
        </w:rPr>
        <w:t>Moreland and Craig p 313.</w:t>
      </w:r>
      <w:proofErr w:type="gramEnd"/>
    </w:p>
  </w:footnote>
  <w:footnote w:id="8">
    <w:p w:rsidR="00BC5F4B" w:rsidRPr="006277AC" w:rsidRDefault="00BC5F4B">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Ibid p 319.</w:t>
      </w:r>
      <w:proofErr w:type="gramEnd"/>
    </w:p>
  </w:footnote>
  <w:footnote w:id="9">
    <w:p w:rsidR="005F710E" w:rsidRPr="006277AC" w:rsidRDefault="005F710E">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Ibid p 319.</w:t>
      </w:r>
      <w:proofErr w:type="gramEnd"/>
    </w:p>
  </w:footnote>
  <w:footnote w:id="10">
    <w:p w:rsidR="00025B38" w:rsidRPr="006277AC" w:rsidRDefault="00025B38">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Ibid p 319.</w:t>
      </w:r>
      <w:proofErr w:type="gramEnd"/>
    </w:p>
  </w:footnote>
  <w:footnote w:id="11">
    <w:p w:rsidR="00025B38" w:rsidRPr="006277AC" w:rsidRDefault="00025B38">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Ibid p 319.</w:t>
      </w:r>
      <w:proofErr w:type="gramEnd"/>
    </w:p>
  </w:footnote>
  <w:footnote w:id="12">
    <w:p w:rsidR="00257171" w:rsidRPr="006277AC" w:rsidRDefault="00257171">
      <w:pPr>
        <w:pStyle w:val="FootnoteText"/>
        <w:rPr>
          <w:rFonts w:ascii="Arial Narrow" w:hAnsi="Arial Narrow"/>
        </w:rPr>
      </w:pPr>
      <w:r w:rsidRPr="006277AC">
        <w:rPr>
          <w:rStyle w:val="FootnoteReference"/>
          <w:rFonts w:ascii="Arial Narrow" w:hAnsi="Arial Narrow"/>
        </w:rPr>
        <w:footnoteRef/>
      </w:r>
      <w:r w:rsidRPr="006277AC">
        <w:rPr>
          <w:rFonts w:ascii="Arial Narrow" w:hAnsi="Arial Narrow"/>
        </w:rPr>
        <w:t xml:space="preserve"> </w:t>
      </w:r>
      <w:proofErr w:type="gramStart"/>
      <w:r w:rsidRPr="006277AC">
        <w:rPr>
          <w:rFonts w:ascii="Arial Narrow" w:hAnsi="Arial Narrow"/>
        </w:rPr>
        <w:t>Ibid p 319.</w:t>
      </w:r>
      <w:proofErr w:type="gramEnd"/>
    </w:p>
  </w:footnote>
  <w:footnote w:id="13">
    <w:p w:rsidR="006277AC" w:rsidRPr="006277AC" w:rsidRDefault="006277AC">
      <w:pPr>
        <w:pStyle w:val="FootnoteText"/>
        <w:rPr>
          <w:rFonts w:ascii="Arial Narrow" w:hAnsi="Arial Narrow"/>
        </w:rPr>
      </w:pPr>
      <w:r>
        <w:rPr>
          <w:rStyle w:val="FootnoteReference"/>
        </w:rPr>
        <w:footnoteRef/>
      </w:r>
      <w:r>
        <w:t xml:space="preserve"> </w:t>
      </w:r>
      <w:r>
        <w:rPr>
          <w:rFonts w:ascii="Arial Narrow" w:hAnsi="Arial Narrow"/>
        </w:rPr>
        <w:t>Alister E. McGrath,  Christian Theology, and introduction</w:t>
      </w:r>
      <w:r w:rsidR="000D4AF0">
        <w:rPr>
          <w:rFonts w:ascii="Arial Narrow" w:hAnsi="Arial Narrow"/>
        </w:rPr>
        <w:t xml:space="preserve"> (Blackwell publishing, 2007, p 160)</w:t>
      </w:r>
    </w:p>
  </w:footnote>
  <w:footnote w:id="14">
    <w:p w:rsidR="000D4AF0" w:rsidRDefault="000D4AF0">
      <w:pPr>
        <w:pStyle w:val="FootnoteText"/>
      </w:pPr>
      <w:r>
        <w:rPr>
          <w:rStyle w:val="FootnoteReference"/>
        </w:rPr>
        <w:footnoteRef/>
      </w:r>
      <w:r>
        <w:t xml:space="preserve"> </w:t>
      </w:r>
      <w:proofErr w:type="gramStart"/>
      <w:r>
        <w:t>Moreland and Craig p 319.</w:t>
      </w:r>
      <w:proofErr w:type="gramEnd"/>
    </w:p>
  </w:footnote>
  <w:footnote w:id="15">
    <w:p w:rsidR="006C0A91" w:rsidRDefault="006C0A91">
      <w:pPr>
        <w:pStyle w:val="FootnoteText"/>
      </w:pPr>
      <w:r>
        <w:rPr>
          <w:rStyle w:val="FootnoteReference"/>
        </w:rPr>
        <w:footnoteRef/>
      </w:r>
      <w:r>
        <w:t xml:space="preserve"> It is the character of God not the existence of God that is the distinguishing feature between the Abrahamic faiths.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74C5"/>
    <w:multiLevelType w:val="hybridMultilevel"/>
    <w:tmpl w:val="F05CAA8A"/>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nsid w:val="35622174"/>
    <w:multiLevelType w:val="hybridMultilevel"/>
    <w:tmpl w:val="24704C7A"/>
    <w:lvl w:ilvl="0" w:tplc="14090001">
      <w:start w:val="1"/>
      <w:numFmt w:val="bullet"/>
      <w:lvlText w:val=""/>
      <w:lvlJc w:val="left"/>
      <w:pPr>
        <w:ind w:left="882" w:hanging="360"/>
      </w:pPr>
      <w:rPr>
        <w:rFonts w:ascii="Symbol" w:hAnsi="Symbol" w:hint="default"/>
      </w:rPr>
    </w:lvl>
    <w:lvl w:ilvl="1" w:tplc="14090003" w:tentative="1">
      <w:start w:val="1"/>
      <w:numFmt w:val="bullet"/>
      <w:lvlText w:val="o"/>
      <w:lvlJc w:val="left"/>
      <w:pPr>
        <w:ind w:left="1602" w:hanging="360"/>
      </w:pPr>
      <w:rPr>
        <w:rFonts w:ascii="Courier New" w:hAnsi="Courier New" w:cs="Courier New" w:hint="default"/>
      </w:rPr>
    </w:lvl>
    <w:lvl w:ilvl="2" w:tplc="14090005" w:tentative="1">
      <w:start w:val="1"/>
      <w:numFmt w:val="bullet"/>
      <w:lvlText w:val=""/>
      <w:lvlJc w:val="left"/>
      <w:pPr>
        <w:ind w:left="2322" w:hanging="360"/>
      </w:pPr>
      <w:rPr>
        <w:rFonts w:ascii="Wingdings" w:hAnsi="Wingdings" w:hint="default"/>
      </w:rPr>
    </w:lvl>
    <w:lvl w:ilvl="3" w:tplc="14090001" w:tentative="1">
      <w:start w:val="1"/>
      <w:numFmt w:val="bullet"/>
      <w:lvlText w:val=""/>
      <w:lvlJc w:val="left"/>
      <w:pPr>
        <w:ind w:left="3042" w:hanging="360"/>
      </w:pPr>
      <w:rPr>
        <w:rFonts w:ascii="Symbol" w:hAnsi="Symbol" w:hint="default"/>
      </w:rPr>
    </w:lvl>
    <w:lvl w:ilvl="4" w:tplc="14090003" w:tentative="1">
      <w:start w:val="1"/>
      <w:numFmt w:val="bullet"/>
      <w:lvlText w:val="o"/>
      <w:lvlJc w:val="left"/>
      <w:pPr>
        <w:ind w:left="3762" w:hanging="360"/>
      </w:pPr>
      <w:rPr>
        <w:rFonts w:ascii="Courier New" w:hAnsi="Courier New" w:cs="Courier New" w:hint="default"/>
      </w:rPr>
    </w:lvl>
    <w:lvl w:ilvl="5" w:tplc="14090005" w:tentative="1">
      <w:start w:val="1"/>
      <w:numFmt w:val="bullet"/>
      <w:lvlText w:val=""/>
      <w:lvlJc w:val="left"/>
      <w:pPr>
        <w:ind w:left="4482" w:hanging="360"/>
      </w:pPr>
      <w:rPr>
        <w:rFonts w:ascii="Wingdings" w:hAnsi="Wingdings" w:hint="default"/>
      </w:rPr>
    </w:lvl>
    <w:lvl w:ilvl="6" w:tplc="14090001" w:tentative="1">
      <w:start w:val="1"/>
      <w:numFmt w:val="bullet"/>
      <w:lvlText w:val=""/>
      <w:lvlJc w:val="left"/>
      <w:pPr>
        <w:ind w:left="5202" w:hanging="360"/>
      </w:pPr>
      <w:rPr>
        <w:rFonts w:ascii="Symbol" w:hAnsi="Symbol" w:hint="default"/>
      </w:rPr>
    </w:lvl>
    <w:lvl w:ilvl="7" w:tplc="14090003" w:tentative="1">
      <w:start w:val="1"/>
      <w:numFmt w:val="bullet"/>
      <w:lvlText w:val="o"/>
      <w:lvlJc w:val="left"/>
      <w:pPr>
        <w:ind w:left="5922" w:hanging="360"/>
      </w:pPr>
      <w:rPr>
        <w:rFonts w:ascii="Courier New" w:hAnsi="Courier New" w:cs="Courier New" w:hint="default"/>
      </w:rPr>
    </w:lvl>
    <w:lvl w:ilvl="8" w:tplc="14090005" w:tentative="1">
      <w:start w:val="1"/>
      <w:numFmt w:val="bullet"/>
      <w:lvlText w:val=""/>
      <w:lvlJc w:val="left"/>
      <w:pPr>
        <w:ind w:left="66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CF"/>
    <w:rsid w:val="00025B38"/>
    <w:rsid w:val="00042433"/>
    <w:rsid w:val="000A7244"/>
    <w:rsid w:val="000D4AF0"/>
    <w:rsid w:val="001B5362"/>
    <w:rsid w:val="001E10A3"/>
    <w:rsid w:val="001E7156"/>
    <w:rsid w:val="00255111"/>
    <w:rsid w:val="00257171"/>
    <w:rsid w:val="002852D5"/>
    <w:rsid w:val="003A5C93"/>
    <w:rsid w:val="004239E6"/>
    <w:rsid w:val="004652BF"/>
    <w:rsid w:val="004A2D1E"/>
    <w:rsid w:val="00551867"/>
    <w:rsid w:val="005F710E"/>
    <w:rsid w:val="006277AC"/>
    <w:rsid w:val="006C0A91"/>
    <w:rsid w:val="007304D7"/>
    <w:rsid w:val="00756D7F"/>
    <w:rsid w:val="00794E85"/>
    <w:rsid w:val="007E38F2"/>
    <w:rsid w:val="008813A6"/>
    <w:rsid w:val="009312CF"/>
    <w:rsid w:val="009E7A44"/>
    <w:rsid w:val="00A062BF"/>
    <w:rsid w:val="00AA1C3F"/>
    <w:rsid w:val="00BC5F4B"/>
    <w:rsid w:val="00C05532"/>
    <w:rsid w:val="00C66E95"/>
    <w:rsid w:val="00DA3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1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0A3"/>
    <w:rPr>
      <w:sz w:val="20"/>
      <w:szCs w:val="20"/>
    </w:rPr>
  </w:style>
  <w:style w:type="character" w:styleId="FootnoteReference">
    <w:name w:val="footnote reference"/>
    <w:basedOn w:val="DefaultParagraphFont"/>
    <w:uiPriority w:val="99"/>
    <w:semiHidden/>
    <w:unhideWhenUsed/>
    <w:rsid w:val="001E10A3"/>
    <w:rPr>
      <w:vertAlign w:val="superscript"/>
    </w:rPr>
  </w:style>
  <w:style w:type="paragraph" w:styleId="ListParagraph">
    <w:name w:val="List Paragraph"/>
    <w:basedOn w:val="Normal"/>
    <w:uiPriority w:val="34"/>
    <w:qFormat/>
    <w:rsid w:val="003A5C93"/>
    <w:pPr>
      <w:ind w:left="720"/>
      <w:contextualSpacing/>
    </w:pPr>
  </w:style>
  <w:style w:type="paragraph" w:styleId="BalloonText">
    <w:name w:val="Balloon Text"/>
    <w:basedOn w:val="Normal"/>
    <w:link w:val="BalloonTextChar"/>
    <w:uiPriority w:val="99"/>
    <w:semiHidden/>
    <w:unhideWhenUsed/>
    <w:rsid w:val="004A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1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0A3"/>
    <w:rPr>
      <w:sz w:val="20"/>
      <w:szCs w:val="20"/>
    </w:rPr>
  </w:style>
  <w:style w:type="character" w:styleId="FootnoteReference">
    <w:name w:val="footnote reference"/>
    <w:basedOn w:val="DefaultParagraphFont"/>
    <w:uiPriority w:val="99"/>
    <w:semiHidden/>
    <w:unhideWhenUsed/>
    <w:rsid w:val="001E10A3"/>
    <w:rPr>
      <w:vertAlign w:val="superscript"/>
    </w:rPr>
  </w:style>
  <w:style w:type="paragraph" w:styleId="ListParagraph">
    <w:name w:val="List Paragraph"/>
    <w:basedOn w:val="Normal"/>
    <w:uiPriority w:val="34"/>
    <w:qFormat/>
    <w:rsid w:val="003A5C93"/>
    <w:pPr>
      <w:ind w:left="720"/>
      <w:contextualSpacing/>
    </w:pPr>
  </w:style>
  <w:style w:type="paragraph" w:styleId="BalloonText">
    <w:name w:val="Balloon Text"/>
    <w:basedOn w:val="Normal"/>
    <w:link w:val="BalloonTextChar"/>
    <w:uiPriority w:val="99"/>
    <w:semiHidden/>
    <w:unhideWhenUsed/>
    <w:rsid w:val="004A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741A-5CAE-48BD-93E9-EE9A0CE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5</cp:revision>
  <dcterms:created xsi:type="dcterms:W3CDTF">2012-12-21T20:08:00Z</dcterms:created>
  <dcterms:modified xsi:type="dcterms:W3CDTF">2014-11-12T06:33:00Z</dcterms:modified>
</cp:coreProperties>
</file>